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3967"/>
        <w:gridCol w:w="33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货物内容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eastAsia="zh-CN"/>
              </w:rPr>
            </w:pPr>
            <w:r>
              <w:rPr>
                <w:sz w:val="18"/>
                <w:szCs w:val="18"/>
              </w:rPr>
              <w:t>2龙头高端饮水</w:t>
            </w:r>
            <w:r>
              <w:rPr>
                <w:rFonts w:hint="eastAsia"/>
                <w:sz w:val="18"/>
                <w:szCs w:val="18"/>
                <w:lang w:eastAsia="zh-CN"/>
              </w:rPr>
              <w:t>机</w:t>
            </w: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04645" cy="3497580"/>
                  <wp:effectExtent l="0" t="0" r="14605" b="7620"/>
                  <wp:docPr id="3" name="图片 3" descr="FY-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Y-2W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品牌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世纪丰源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型号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微软雅黑"/>
                <w:lang w:val="en-US" w:eastAsia="zh-CN"/>
              </w:rPr>
            </w:pPr>
            <w:r>
              <w:rPr>
                <w:sz w:val="18"/>
                <w:szCs w:val="18"/>
              </w:rPr>
              <w:t>FY-2AUF  货号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FY-2WRO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产地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广东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电源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220</w:t>
            </w:r>
            <w:r>
              <w:rPr>
                <w:sz w:val="18"/>
                <w:szCs w:val="18"/>
              </w:rPr>
              <w:t>V 50HZ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功率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KW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水胆容量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供水量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</w:t>
            </w:r>
            <w:r>
              <w:rPr>
                <w:sz w:val="18"/>
                <w:szCs w:val="18"/>
              </w:rPr>
              <w:t>L/H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尺寸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450</w:t>
            </w:r>
            <w:r>
              <w:rPr>
                <w:sz w:val="18"/>
                <w:szCs w:val="18"/>
              </w:rPr>
              <w:t>*4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>0*1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供应人数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100-120人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出水方式</w:t>
            </w:r>
          </w:p>
        </w:tc>
        <w:tc>
          <w:tcPr>
            <w:tcW w:w="396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微软雅黑"/>
                <w:lang w:val="en-US" w:eastAsia="zh-CN"/>
              </w:rPr>
            </w:pPr>
            <w:r>
              <w:rPr>
                <w:sz w:val="18"/>
                <w:szCs w:val="18"/>
              </w:rPr>
              <w:t>一开一温</w:t>
            </w:r>
            <w:r>
              <w:rPr>
                <w:rFonts w:hint="eastAsia"/>
                <w:sz w:val="18"/>
                <w:szCs w:val="18"/>
                <w:lang w:eastAsia="zh-CN"/>
              </w:rPr>
              <w:t>开</w:t>
            </w:r>
          </w:p>
        </w:tc>
        <w:tc>
          <w:tcPr>
            <w:tcW w:w="3358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产品材质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1、跟饮用水接触的配件100%采用食品级SUS304不锈钢深加工组装而成，不含任何对人体有害的重金属，外壳通体采用防腐304不锈钢，板材厚度0.8mm且防腐防生锈防指纹；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2、水胆采用食品级304不锈钢，厚度1.0mm；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3、水嘴采用食品级304不锈钢，耐高温设计；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4、等水槽一次冲压无焊接成型且采用304不锈钢材质，防溅水设计，厚度1.0mm；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过滤配置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采用五级反渗透400加仑RO机（LS-400）过滤，PP棉+颗粒活性炭+压缩活性炭+孔径为0.0001微米的400加仑RO膜+后置活性炭，过滤精度0.0001微米，出水水质达到或高于国家饮用水标准。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b/>
                <w:sz w:val="18"/>
                <w:szCs w:val="18"/>
              </w:rPr>
              <w:t>技术配置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1、配置轻触按钮开关（专利号：ZL201120249222.9）利用直流低压控制电磁阀开关出水，外观优雅，使用方便，可防爆、防渗漏，安全可靠；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2、全自动加热、控温，可连续出水；快速供应开水，超大供水量，开水≥96℃；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3、采用智能水控系统，水不开，则无水流出，避免饮用生水；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4、设备外表平整光滑，其易触及的零部件棱边和尖角为圆滑设计；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5、柜式一体机结构，整机密封，设置柜门与门锁，便于安装检修、管理；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6、配置双重泄压装置（专利号：ZL201120361916.1），水胆进水位加装减压阀，保证进水水压在0.2-0.3Mpa之间；水胆内对水加热过程中温度不断升高时同时压力也随之升高，升高到超过0.25Mpa时泄压阀打开与外界大气压联通开始向外泄压</w:t>
            </w:r>
            <w:r>
              <w:rPr>
                <w:rStyle w:val="5"/>
                <w:b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可防爆、防渗漏，安全可靠，确保内胆的使用安全及延长内胆使用寿命。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7、采用智能主控系统(专利号：ZL201420714248.X)，主控系统带有日期显示、时间显示、星期显示、定时开关机功能（可设定每周工作日和每天工作时间，全年无人值守）、温度显示、饮用状态、水位状态、加热提示、故障提示等数码一体化控制功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8、微电脑智能控制，彩色蓝屏液晶显示，可显示温度、水位、加热状态、日期、时间、星期、故障提醒等。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9、微电脑全自动控制，可定时开、关机，人性化设计，可设定每周工作日和每天工作时间，无需专人管理，更安全、更节能。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10、产品安全、可靠，使用寿命长，无阴阳水。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</w:rPr>
              <w:t>11、安全设计：自动防漏电，防干烧，防蒸气，防缺水，防超温，防触电。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黄霞：13806293778</cp:lastModifiedBy>
  <dcterms:modified xsi:type="dcterms:W3CDTF">2020-11-13T02:41:01Z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