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车载配置采购清单</w:t>
      </w:r>
    </w:p>
    <w:tbl>
      <w:tblPr>
        <w:tblStyle w:val="3"/>
        <w:tblW w:w="1362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039"/>
        <w:gridCol w:w="1561"/>
        <w:gridCol w:w="2745"/>
        <w:gridCol w:w="1230"/>
        <w:gridCol w:w="3435"/>
        <w:gridCol w:w="15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  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有毒气体检测仪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保时安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四合一气体检测仪BH-4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80135" cy="1080135"/>
                  <wp:effectExtent l="0" t="0" r="12065" b="12065"/>
                  <wp:docPr id="3" name="图片 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激光测距仪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德力西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升级款水平泡120米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080135" cy="1080135"/>
                  <wp:effectExtent l="0" t="0" r="12065" b="12065"/>
                  <wp:docPr id="12" name="图片 1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太阳能LED施工警示灯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智汇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工程黄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127125" cy="1080135"/>
                  <wp:effectExtent l="0" t="0" r="15875" b="5715"/>
                  <wp:docPr id="4" name="图片 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12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  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  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标杆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分段式5节（5米）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565910" cy="1333500"/>
                  <wp:effectExtent l="0" t="0" r="15240" b="0"/>
                  <wp:docPr id="1" name="图片 1" descr="16164072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16407228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警示锥桶（配连接横杆）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定制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70cm塑料路锥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2m连接横杆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476375" cy="1355090"/>
                  <wp:effectExtent l="0" t="0" r="9525" b="16510"/>
                  <wp:docPr id="2" name="图片 2" descr="16163874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1638741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可定制印字（正面“南通水务”；反面“排水管网”）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汽车GPS定位器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倍思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磁吸式（免安装）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1282700" cy="1275715"/>
                  <wp:effectExtent l="0" t="0" r="12700" b="635"/>
                  <wp:docPr id="5" name="图片 5" descr="16164074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16407486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666666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10E20"/>
    <w:rsid w:val="1ECB1C6B"/>
    <w:rsid w:val="3B774200"/>
    <w:rsid w:val="4AE5648B"/>
    <w:rsid w:val="4C37450C"/>
    <w:rsid w:val="52B249F2"/>
    <w:rsid w:val="558E2544"/>
    <w:rsid w:val="6EA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ascii="Arial" w:hAnsi="Arial" w:cs="Arial"/>
      <w:b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2021-01-05T12:10:00Z</dcterms:created>
  <dc:creator>tianyuan</dc:creator>
  <cp:lastModifiedBy>二郎神</cp:lastModifiedBy>
  <cp:lastPrinted>2021-03-22T10:08:00Z</cp:lastPrinted>
  <dcterms:modified xsi:type="dcterms:W3CDTF">2021-04-07T07:35:21Z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A10D50193DB543C5987408CED48C5A59</vt:lpwstr>
  </property>
</Properties>
</file>