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4838" w14:textId="19237C59" w:rsidR="00564403" w:rsidRDefault="00522A34">
      <w:pPr>
        <w:rPr>
          <w:rFonts w:ascii="方正仿宋_GBK" w:eastAsia="方正仿宋_GBK"/>
          <w:sz w:val="28"/>
        </w:rPr>
      </w:pPr>
      <w:r w:rsidRPr="00522A34">
        <w:rPr>
          <w:rFonts w:ascii="方正仿宋_GBK" w:eastAsia="方正仿宋_GBK" w:hint="eastAsia"/>
          <w:sz w:val="28"/>
        </w:rPr>
        <w:t>购置5G</w:t>
      </w:r>
      <w:proofErr w:type="gramStart"/>
      <w:r w:rsidRPr="00522A34">
        <w:rPr>
          <w:rFonts w:ascii="方正仿宋_GBK" w:eastAsia="方正仿宋_GBK" w:hint="eastAsia"/>
          <w:sz w:val="28"/>
        </w:rPr>
        <w:t>布控球</w:t>
      </w:r>
      <w:proofErr w:type="gramEnd"/>
      <w:r>
        <w:rPr>
          <w:rFonts w:ascii="方正仿宋_GBK" w:eastAsia="方正仿宋_GBK" w:hint="eastAsia"/>
          <w:sz w:val="28"/>
        </w:rPr>
        <w:t>2个</w:t>
      </w:r>
      <w:r w:rsidRPr="00522A34">
        <w:rPr>
          <w:rFonts w:ascii="方正仿宋_GBK" w:eastAsia="方正仿宋_GBK" w:hint="eastAsia"/>
          <w:sz w:val="28"/>
        </w:rPr>
        <w:t>，</w:t>
      </w:r>
      <w:r w:rsidR="00EA78AD">
        <w:rPr>
          <w:rFonts w:ascii="方正仿宋_GBK" w:eastAsia="方正仿宋_GBK" w:hint="eastAsia"/>
          <w:sz w:val="28"/>
        </w:rPr>
        <w:t>以及</w:t>
      </w:r>
      <w:r w:rsidR="00BE7110">
        <w:rPr>
          <w:rFonts w:ascii="方正仿宋_GBK" w:eastAsia="方正仿宋_GBK" w:hint="eastAsia"/>
          <w:sz w:val="28"/>
        </w:rPr>
        <w:t>与该</w:t>
      </w:r>
      <w:proofErr w:type="gramStart"/>
      <w:r w:rsidR="00BE7110">
        <w:rPr>
          <w:rFonts w:ascii="方正仿宋_GBK" w:eastAsia="方正仿宋_GBK" w:hint="eastAsia"/>
          <w:sz w:val="28"/>
        </w:rPr>
        <w:t>布控球配套</w:t>
      </w:r>
      <w:proofErr w:type="gramEnd"/>
      <w:r w:rsidR="00BE7110">
        <w:rPr>
          <w:rFonts w:ascii="方正仿宋_GBK" w:eastAsia="方正仿宋_GBK" w:hint="eastAsia"/>
          <w:sz w:val="28"/>
        </w:rPr>
        <w:t>的平板（型号为</w:t>
      </w:r>
      <w:r w:rsidR="00BE7110" w:rsidRPr="00BE7110">
        <w:rPr>
          <w:rFonts w:ascii="方正仿宋_GBK" w:eastAsia="方正仿宋_GBK"/>
          <w:sz w:val="28"/>
        </w:rPr>
        <w:t>DS-MDP002</w:t>
      </w:r>
      <w:r w:rsidR="00BE7110">
        <w:rPr>
          <w:rFonts w:ascii="方正仿宋_GBK" w:eastAsia="方正仿宋_GBK" w:hint="eastAsia"/>
          <w:sz w:val="28"/>
        </w:rPr>
        <w:t>）1台、三脚架（型号</w:t>
      </w:r>
      <w:r w:rsidR="00BE7110" w:rsidRPr="00BE7110">
        <w:rPr>
          <w:rFonts w:ascii="方正仿宋_GBK" w:eastAsia="方正仿宋_GBK"/>
          <w:sz w:val="28"/>
        </w:rPr>
        <w:t>DS-MH1691-H</w:t>
      </w:r>
      <w:r w:rsidR="00BE7110">
        <w:rPr>
          <w:rFonts w:ascii="方正仿宋_GBK" w:eastAsia="方正仿宋_GBK" w:hint="eastAsia"/>
          <w:sz w:val="28"/>
        </w:rPr>
        <w:t>）1个，</w:t>
      </w:r>
      <w:r w:rsidR="00D865EE">
        <w:rPr>
          <w:rFonts w:ascii="方正仿宋_GBK" w:eastAsia="方正仿宋_GBK" w:hint="eastAsia"/>
          <w:sz w:val="28"/>
        </w:rPr>
        <w:t>总预算为6</w:t>
      </w:r>
      <w:r w:rsidR="00D865EE">
        <w:rPr>
          <w:rFonts w:ascii="方正仿宋_GBK" w:eastAsia="方正仿宋_GBK"/>
          <w:sz w:val="28"/>
        </w:rPr>
        <w:t>.1</w:t>
      </w:r>
      <w:r w:rsidR="00D865EE">
        <w:rPr>
          <w:rFonts w:ascii="方正仿宋_GBK" w:eastAsia="方正仿宋_GBK" w:hint="eastAsia"/>
          <w:sz w:val="28"/>
        </w:rPr>
        <w:t>万元。</w:t>
      </w:r>
      <w:bookmarkStart w:id="0" w:name="_GoBack"/>
      <w:bookmarkEnd w:id="0"/>
      <w:r w:rsidR="00BE7110">
        <w:rPr>
          <w:rFonts w:ascii="方正仿宋_GBK" w:eastAsia="方正仿宋_GBK" w:hint="eastAsia"/>
          <w:sz w:val="28"/>
        </w:rPr>
        <w:t>布控球</w:t>
      </w:r>
      <w:r w:rsidRPr="00522A34">
        <w:rPr>
          <w:rFonts w:ascii="方正仿宋_GBK" w:eastAsia="方正仿宋_GBK" w:hint="eastAsia"/>
          <w:sz w:val="28"/>
        </w:rPr>
        <w:t>型号为</w:t>
      </w:r>
      <w:r w:rsidRPr="00522A34">
        <w:rPr>
          <w:rFonts w:ascii="方正仿宋_GBK" w:eastAsia="方正仿宋_GBK" w:hint="eastAsia"/>
          <w:sz w:val="28"/>
        </w:rPr>
        <w:t>iDS-MCD202-BS/30X/I/5G</w:t>
      </w:r>
      <w:r w:rsidRPr="00522A34">
        <w:rPr>
          <w:rFonts w:ascii="方正仿宋_GBK" w:eastAsia="方正仿宋_GBK" w:hint="eastAsia"/>
          <w:sz w:val="28"/>
        </w:rPr>
        <w:t>，布控球支持移动、电信、13位、11位4G、5G卡</w:t>
      </w:r>
      <w:r>
        <w:rPr>
          <w:rFonts w:ascii="方正仿宋_GBK" w:eastAsia="方正仿宋_GBK" w:hint="eastAsia"/>
          <w:sz w:val="28"/>
        </w:rPr>
        <w:t>，并支持</w:t>
      </w:r>
      <w:r w:rsidR="00BE7110">
        <w:rPr>
          <w:rFonts w:ascii="方正仿宋_GBK" w:eastAsia="方正仿宋_GBK" w:hint="eastAsia"/>
          <w:sz w:val="28"/>
        </w:rPr>
        <w:t>通过</w:t>
      </w:r>
      <w:r>
        <w:rPr>
          <w:rFonts w:ascii="方正仿宋_GBK" w:eastAsia="方正仿宋_GBK" w:hint="eastAsia"/>
          <w:sz w:val="28"/>
        </w:rPr>
        <w:t>VPDN</w:t>
      </w:r>
      <w:r w:rsidR="00BE7110">
        <w:rPr>
          <w:rFonts w:ascii="方正仿宋_GBK" w:eastAsia="方正仿宋_GBK" w:hint="eastAsia"/>
          <w:sz w:val="28"/>
        </w:rPr>
        <w:t>或</w:t>
      </w:r>
      <w:r>
        <w:rPr>
          <w:rFonts w:ascii="方正仿宋_GBK" w:eastAsia="方正仿宋_GBK" w:hint="eastAsia"/>
          <w:sz w:val="28"/>
        </w:rPr>
        <w:t>APN</w:t>
      </w:r>
      <w:r w:rsidR="00BE7110">
        <w:rPr>
          <w:rFonts w:ascii="方正仿宋_GBK" w:eastAsia="方正仿宋_GBK" w:hint="eastAsia"/>
          <w:sz w:val="28"/>
        </w:rPr>
        <w:t>等</w:t>
      </w:r>
      <w:r>
        <w:rPr>
          <w:rFonts w:ascii="方正仿宋_GBK" w:eastAsia="方正仿宋_GBK" w:hint="eastAsia"/>
          <w:sz w:val="28"/>
        </w:rPr>
        <w:t>接入</w:t>
      </w:r>
      <w:r w:rsidR="00BE7110">
        <w:rPr>
          <w:rFonts w:ascii="方正仿宋_GBK" w:eastAsia="方正仿宋_GBK" w:hint="eastAsia"/>
          <w:sz w:val="28"/>
        </w:rPr>
        <w:t>南通市交通运输“云执法”平台。</w:t>
      </w:r>
    </w:p>
    <w:p w14:paraId="2CC324C3" w14:textId="7545730D" w:rsidR="00BE7110" w:rsidRDefault="00BE7110">
      <w:pPr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5G</w:t>
      </w:r>
      <w:proofErr w:type="gramStart"/>
      <w:r>
        <w:rPr>
          <w:rFonts w:ascii="方正仿宋_GBK" w:eastAsia="方正仿宋_GBK" w:hint="eastAsia"/>
          <w:sz w:val="28"/>
        </w:rPr>
        <w:t>布控球具体</w:t>
      </w:r>
      <w:proofErr w:type="gramEnd"/>
      <w:r>
        <w:rPr>
          <w:rFonts w:ascii="方正仿宋_GBK" w:eastAsia="方正仿宋_GBK" w:hint="eastAsia"/>
          <w:sz w:val="28"/>
        </w:rPr>
        <w:t>参数如下：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7620"/>
      </w:tblGrid>
      <w:tr w:rsidR="00BE7110" w:rsidRPr="005A16F8" w14:paraId="11C79427" w14:textId="77777777" w:rsidTr="00D7600A">
        <w:trPr>
          <w:trHeight w:val="348"/>
          <w:jc w:val="center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D91F8D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76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64C8CF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iDS-MCD202-B</w:t>
            </w:r>
            <w:r w:rsidRPr="005A16F8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/30X/I/</w:t>
            </w:r>
            <w:r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5G</w:t>
            </w:r>
          </w:p>
        </w:tc>
      </w:tr>
      <w:tr w:rsidR="00BE7110" w:rsidRPr="005A16F8" w14:paraId="2EBF13E8" w14:textId="77777777" w:rsidTr="00E86DF0">
        <w:trPr>
          <w:trHeight w:val="333"/>
          <w:jc w:val="center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308B622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基本参数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413EA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传感器类型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E116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1/2.8"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Progressive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Scan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CMOS</w:t>
            </w:r>
          </w:p>
        </w:tc>
      </w:tr>
      <w:tr w:rsidR="00BE7110" w:rsidRPr="005A16F8" w14:paraId="7E9458E4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736B838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A26AA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信号系统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E2459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PAL/NTSC</w:t>
            </w:r>
          </w:p>
        </w:tc>
      </w:tr>
      <w:tr w:rsidR="00BE7110" w:rsidRPr="005A16F8" w14:paraId="2D1494D7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1C23150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EA33C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最小照度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09C9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彩色：0.05Lux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 xml:space="preserve"> @(F1.6，AGC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ON)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br/>
              <w:t>黑白：0.01Lux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 xml:space="preserve"> @(F1.6，AGC</w:t>
            </w:r>
            <w:r w:rsidRPr="005A16F8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ON)</w:t>
            </w:r>
          </w:p>
        </w:tc>
      </w:tr>
      <w:tr w:rsidR="00BE7110" w:rsidRPr="005A16F8" w14:paraId="782E3470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99ECE3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5A63E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日夜转换模式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7972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ICR红外滤片式</w:t>
            </w:r>
          </w:p>
        </w:tc>
      </w:tr>
      <w:tr w:rsidR="00BE7110" w:rsidRPr="005A16F8" w14:paraId="2FAED52E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1F9EB04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DCD2AF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B3CF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大于56dB</w:t>
            </w:r>
          </w:p>
        </w:tc>
      </w:tr>
      <w:tr w:rsidR="00BE7110" w:rsidRPr="005A16F8" w14:paraId="11101DA7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61350C7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2B36DF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焦距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4F17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4.5-135mm</w:t>
            </w:r>
          </w:p>
        </w:tc>
      </w:tr>
      <w:tr w:rsidR="00BE7110" w:rsidRPr="005A16F8" w14:paraId="4EEB07BB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324E44B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F116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电子快门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3B45A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1/1秒</w:t>
            </w:r>
            <w:r w:rsidRPr="005A16F8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~</w:t>
            </w:r>
            <w:r w:rsidRPr="005A16F8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1/30，000秒</w:t>
            </w:r>
          </w:p>
        </w:tc>
      </w:tr>
      <w:tr w:rsidR="00BE7110" w:rsidRPr="005A16F8" w14:paraId="596B48C4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9946D7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387AF2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数字变倍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1746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16倍</w:t>
            </w:r>
          </w:p>
        </w:tc>
      </w:tr>
      <w:tr w:rsidR="00BE7110" w:rsidRPr="005A16F8" w14:paraId="37445AE1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3D36DA2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219EF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B5B2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proofErr w:type="gramStart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主码流</w:t>
            </w:r>
            <w:proofErr w:type="gramEnd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：50HZ:25fps(1920x1080)</w:t>
            </w:r>
            <w:r w:rsidRPr="005A16F8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60HZ:30fps(1920x1080)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子码流</w:t>
            </w:r>
            <w:proofErr w:type="gramEnd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：50HZ:25fps(1280x720</w:t>
            </w:r>
            <w:proofErr w:type="gramStart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)</w:t>
            </w:r>
            <w:r w:rsidRPr="005A16F8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 xml:space="preserve"> 60</w:t>
            </w:r>
            <w:proofErr w:type="gramEnd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HZ:30fps(1280x720)</w:t>
            </w:r>
          </w:p>
        </w:tc>
      </w:tr>
      <w:tr w:rsidR="00BE7110" w:rsidRPr="005A16F8" w14:paraId="70030363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45F4BA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E6C87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白平衡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58C4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自动1/自动2</w:t>
            </w:r>
          </w:p>
        </w:tc>
      </w:tr>
      <w:tr w:rsidR="00BE7110" w:rsidRPr="005A16F8" w14:paraId="427EC248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3EA5E26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EA6EFD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3D降噪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0D24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BE7110" w:rsidRPr="005A16F8" w14:paraId="79C210E5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13F0269D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06226F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光学变倍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3EE8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30倍</w:t>
            </w:r>
          </w:p>
        </w:tc>
      </w:tr>
      <w:tr w:rsidR="00BE7110" w:rsidRPr="005A16F8" w14:paraId="00FBD644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50F245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F10C7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水平旋转角度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837A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360°</w:t>
            </w:r>
          </w:p>
        </w:tc>
      </w:tr>
      <w:tr w:rsidR="00BE7110" w:rsidRPr="005A16F8" w14:paraId="5640BA37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857A4F3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5FEB9A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垂直旋转角度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E326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-2</w:t>
            </w:r>
            <w:r>
              <w:rPr>
                <w:rFonts w:ascii="黑体" w:eastAsia="黑体" w:hAnsi="黑体"/>
                <w:kern w:val="0"/>
                <w:sz w:val="18"/>
                <w:szCs w:val="18"/>
              </w:rPr>
              <w:t>0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°~90°</w:t>
            </w:r>
          </w:p>
        </w:tc>
      </w:tr>
      <w:tr w:rsidR="00BE7110" w:rsidRPr="005A16F8" w14:paraId="378EA805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C34A22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3E7C2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proofErr w:type="gramStart"/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预置位</w:t>
            </w:r>
            <w:proofErr w:type="gramEnd"/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2DBBE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256个，8条巡航扫描</w:t>
            </w:r>
          </w:p>
        </w:tc>
      </w:tr>
      <w:tr w:rsidR="00BE7110" w:rsidRPr="005A16F8" w14:paraId="3D6B037A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76D0A18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D0BBF6" w14:textId="77777777" w:rsidR="00BE7110" w:rsidRPr="004E350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E350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水平视场角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7AE00" w14:textId="77777777" w:rsidR="00BE7110" w:rsidRPr="004E350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E350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65.1-2.34度(广角-望远)</w:t>
            </w:r>
          </w:p>
        </w:tc>
      </w:tr>
      <w:tr w:rsidR="00BE7110" w:rsidRPr="005A16F8" w14:paraId="20D0EE58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4D71321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9C77BA" w14:textId="77777777" w:rsidR="00BE7110" w:rsidRPr="004E350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E350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近摄距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9D158" w14:textId="77777777" w:rsidR="00BE7110" w:rsidRPr="004E350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4E350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10mm-1500mm(广角-望远)</w:t>
            </w:r>
          </w:p>
        </w:tc>
      </w:tr>
      <w:tr w:rsidR="00BE7110" w:rsidRPr="005A16F8" w14:paraId="3A9C0600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A54637D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796AC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存储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015EBA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支持双TF卡，单卡最大支持256GB</w:t>
            </w:r>
          </w:p>
        </w:tc>
      </w:tr>
      <w:tr w:rsidR="00BE7110" w:rsidRPr="005A16F8" w14:paraId="756E0D9C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E9EEE3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258103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网络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2F913" w14:textId="77777777" w:rsidR="00BE7110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5G NR：</w:t>
            </w:r>
            <w:r w:rsidRPr="00632340">
              <w:rPr>
                <w:rFonts w:ascii="黑体" w:eastAsia="黑体" w:hAnsi="黑体" w:hint="eastAsia"/>
                <w:kern w:val="0"/>
                <w:sz w:val="18"/>
                <w:szCs w:val="18"/>
              </w:rPr>
              <w:t>n41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、</w:t>
            </w:r>
            <w:r>
              <w:rPr>
                <w:rFonts w:ascii="黑体" w:eastAsia="黑体" w:hAnsi="黑体"/>
                <w:kern w:val="0"/>
                <w:sz w:val="18"/>
                <w:szCs w:val="18"/>
              </w:rPr>
              <w:t>n</w:t>
            </w:r>
            <w:r w:rsidRPr="00632340">
              <w:rPr>
                <w:rFonts w:ascii="黑体" w:eastAsia="黑体" w:hAnsi="黑体" w:hint="eastAsia"/>
                <w:kern w:val="0"/>
                <w:sz w:val="18"/>
                <w:szCs w:val="18"/>
              </w:rPr>
              <w:t>77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、n</w:t>
            </w:r>
            <w:r w:rsidRPr="00632340">
              <w:rPr>
                <w:rFonts w:ascii="黑体" w:eastAsia="黑体" w:hAnsi="黑体" w:hint="eastAsia"/>
                <w:kern w:val="0"/>
                <w:sz w:val="18"/>
                <w:szCs w:val="18"/>
              </w:rPr>
              <w:t>78</w:t>
            </w:r>
            <w:r>
              <w:rPr>
                <w:rFonts w:ascii="黑体" w:eastAsia="黑体" w:hAnsi="黑体" w:hint="eastAsia"/>
                <w:kern w:val="0"/>
                <w:sz w:val="18"/>
                <w:szCs w:val="18"/>
              </w:rPr>
              <w:t>、n</w:t>
            </w:r>
            <w:r w:rsidRPr="00632340">
              <w:rPr>
                <w:rFonts w:ascii="黑体" w:eastAsia="黑体" w:hAnsi="黑体" w:hint="eastAsia"/>
                <w:kern w:val="0"/>
                <w:sz w:val="18"/>
                <w:szCs w:val="18"/>
              </w:rPr>
              <w:t>79</w:t>
            </w:r>
          </w:p>
          <w:p w14:paraId="7FAA357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FDD-LTE：B1、B3、B5、B8</w:t>
            </w:r>
          </w:p>
          <w:p w14:paraId="3FD1951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TDD-LTE：B38、B39、B40、B41</w:t>
            </w:r>
          </w:p>
          <w:p w14:paraId="6652114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 xml:space="preserve">WCDMA：B1、B8 </w:t>
            </w:r>
          </w:p>
        </w:tc>
      </w:tr>
      <w:tr w:rsidR="00BE7110" w:rsidRPr="005A16F8" w14:paraId="16018B4B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1A0D0FB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1F89B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定位系统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2DC7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北斗、GPS、混合定位</w:t>
            </w:r>
          </w:p>
        </w:tc>
      </w:tr>
      <w:tr w:rsidR="00BE7110" w:rsidRPr="005A16F8" w14:paraId="67447DA4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4498B9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7D2DC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proofErr w:type="gramStart"/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蓝牙</w:t>
            </w:r>
            <w:proofErr w:type="gramEnd"/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1B97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BT4.0</w:t>
            </w:r>
          </w:p>
        </w:tc>
      </w:tr>
      <w:tr w:rsidR="00BE7110" w:rsidRPr="005A16F8" w14:paraId="7DB7B60C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4994E90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BB787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电源供应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097AC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DC 12V</w:t>
            </w:r>
          </w:p>
        </w:tc>
      </w:tr>
      <w:tr w:rsidR="00BE7110" w:rsidRPr="005A16F8" w14:paraId="67A1257B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BCFEC7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AE44C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WIFI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05F3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支持2.4GHz和5GHz频段，支持802.11b/g/n/ac，支持通过</w:t>
            </w:r>
            <w:proofErr w:type="spellStart"/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WIFi</w:t>
            </w:r>
            <w:proofErr w:type="spellEnd"/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 xml:space="preserve"> AP远程预览</w:t>
            </w:r>
          </w:p>
        </w:tc>
      </w:tr>
      <w:tr w:rsidR="00BE7110" w:rsidRPr="005A16F8" w14:paraId="27E8BE4C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C27C67D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F664F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音频输入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B42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双MIC</w:t>
            </w:r>
          </w:p>
        </w:tc>
      </w:tr>
      <w:tr w:rsidR="00BE7110" w:rsidRPr="005A16F8" w14:paraId="2E0A9B3F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6D939EF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9054DF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音频输出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4E10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扬声器</w:t>
            </w:r>
          </w:p>
        </w:tc>
      </w:tr>
      <w:tr w:rsidR="00BE7110" w:rsidRPr="005A16F8" w14:paraId="0A8E1859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67F28C7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037D22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红外补光距离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45B4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100m</w:t>
            </w: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看清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人体轮廓</w:t>
            </w:r>
          </w:p>
        </w:tc>
      </w:tr>
      <w:tr w:rsidR="00BE7110" w:rsidRPr="005A16F8" w14:paraId="7F70A045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848BD3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909BC2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视频编码格式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45012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H.264、H.265、MJPEG</w:t>
            </w:r>
          </w:p>
        </w:tc>
      </w:tr>
      <w:tr w:rsidR="00BE7110" w:rsidRPr="005A16F8" w14:paraId="7F687E6E" w14:textId="77777777" w:rsidTr="00E86DF0">
        <w:trPr>
          <w:trHeight w:val="490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1EC18043" w14:textId="77777777" w:rsidR="00BE7110" w:rsidRPr="005A16F8" w:rsidRDefault="00BE7110" w:rsidP="00E86DF0">
            <w:pPr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智能功能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62544C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车辆</w:t>
            </w:r>
            <w:r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布控</w:t>
            </w:r>
          </w:p>
        </w:tc>
        <w:tc>
          <w:tcPr>
            <w:tcW w:w="762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748A5CC" w14:textId="77777777" w:rsidR="00BE7110" w:rsidRPr="00950866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95086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支持城市道路卡口、压线、逆行、机占非、占用专有车道、限行抓拍</w:t>
            </w:r>
          </w:p>
          <w:p w14:paraId="190D7A2D" w14:textId="77777777" w:rsidR="00BE7110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95086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支持高速道路卡口、大车占道、压硬路肩抓拍</w:t>
            </w:r>
          </w:p>
          <w:p w14:paraId="3514C3E6" w14:textId="77777777" w:rsidR="00BE7110" w:rsidRPr="00950866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支持车辆黑名单</w:t>
            </w:r>
            <w:r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布控</w:t>
            </w:r>
          </w:p>
          <w:p w14:paraId="78AC273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95086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支持车牌</w:t>
            </w: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车身颜色、车型、车辆品牌、车辆</w:t>
            </w:r>
            <w:proofErr w:type="gramStart"/>
            <w:r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子品牌</w:t>
            </w:r>
            <w:proofErr w:type="gramEnd"/>
            <w:r w:rsidRPr="00950866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识别</w:t>
            </w:r>
          </w:p>
        </w:tc>
      </w:tr>
      <w:tr w:rsidR="00BE7110" w:rsidRPr="005A16F8" w14:paraId="2679371B" w14:textId="77777777" w:rsidTr="00E86DF0">
        <w:trPr>
          <w:trHeight w:val="49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66C73712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98AA2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人脸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检测、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人脸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比对</w:t>
            </w:r>
            <w:r>
              <w:rPr>
                <w:rFonts w:ascii="黑体" w:eastAsia="黑体" w:hAnsi="黑体" w:hint="eastAsia"/>
                <w:sz w:val="16"/>
                <w:szCs w:val="16"/>
              </w:rPr>
              <w:t>（导入</w:t>
            </w:r>
            <w:proofErr w:type="gramStart"/>
            <w:r>
              <w:rPr>
                <w:rFonts w:ascii="黑体" w:eastAsia="黑体" w:hAnsi="黑体" w:hint="eastAsia"/>
                <w:sz w:val="16"/>
                <w:szCs w:val="16"/>
              </w:rPr>
              <w:t>名单</w:t>
            </w:r>
            <w:r>
              <w:rPr>
                <w:rFonts w:ascii="黑体" w:eastAsia="黑体" w:hAnsi="黑体"/>
                <w:sz w:val="16"/>
                <w:szCs w:val="16"/>
              </w:rPr>
              <w:t>库</w:t>
            </w:r>
            <w:r>
              <w:rPr>
                <w:rFonts w:ascii="黑体" w:eastAsia="黑体" w:hAnsi="黑体" w:hint="eastAsia"/>
                <w:sz w:val="16"/>
                <w:szCs w:val="16"/>
              </w:rPr>
              <w:t>需配</w:t>
            </w:r>
            <w:proofErr w:type="gramEnd"/>
            <w:r>
              <w:rPr>
                <w:rFonts w:ascii="黑体" w:eastAsia="黑体" w:hAnsi="黑体"/>
                <w:sz w:val="16"/>
                <w:szCs w:val="16"/>
              </w:rPr>
              <w:t>TF卡</w:t>
            </w:r>
            <w:r>
              <w:rPr>
                <w:rFonts w:ascii="黑体" w:eastAsia="黑体" w:hAnsi="黑体" w:hint="eastAsia"/>
                <w:sz w:val="16"/>
                <w:szCs w:val="16"/>
              </w:rPr>
              <w:t>）</w:t>
            </w:r>
          </w:p>
        </w:tc>
        <w:tc>
          <w:tcPr>
            <w:tcW w:w="762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2C429E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支持人脸抓拍</w:t>
            </w:r>
          </w:p>
          <w:p w14:paraId="0A88624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人脸库个数：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10个</w:t>
            </w:r>
          </w:p>
          <w:p w14:paraId="2D30069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的人脸数量：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300000张</w:t>
            </w:r>
          </w:p>
        </w:tc>
      </w:tr>
      <w:tr w:rsidR="00BE7110" w:rsidRPr="005A16F8" w14:paraId="5B4B429F" w14:textId="77777777" w:rsidTr="00E86DF0">
        <w:trPr>
          <w:trHeight w:val="272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1343CA6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B85863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安全帽佩戴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检测</w:t>
            </w:r>
          </w:p>
        </w:tc>
        <w:tc>
          <w:tcPr>
            <w:tcW w:w="762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D23A3A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支持未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佩戴安全帽检测</w:t>
            </w:r>
          </w:p>
        </w:tc>
      </w:tr>
      <w:tr w:rsidR="00BE7110" w:rsidRPr="005A16F8" w14:paraId="37F746CE" w14:textId="77777777" w:rsidTr="00E86DF0">
        <w:trPr>
          <w:trHeight w:val="181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7147A3B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60175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区域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入侵</w:t>
            </w:r>
          </w:p>
        </w:tc>
        <w:tc>
          <w:tcPr>
            <w:tcW w:w="762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56C549F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，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最大4个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区域</w:t>
            </w:r>
          </w:p>
        </w:tc>
      </w:tr>
      <w:tr w:rsidR="00BE7110" w:rsidRPr="005A16F8" w14:paraId="0A26D8DB" w14:textId="77777777" w:rsidTr="00E86DF0">
        <w:trPr>
          <w:trHeight w:val="490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24642E0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其他特性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463FD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IE浏览、客户端、以及远程操作</w:t>
            </w:r>
          </w:p>
        </w:tc>
        <w:tc>
          <w:tcPr>
            <w:tcW w:w="762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C0C2CFE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BE7110" w:rsidRPr="005A16F8" w14:paraId="0596EF11" w14:textId="77777777" w:rsidTr="00E86DF0">
        <w:trPr>
          <w:trHeight w:val="342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F59EF1A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366C0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1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0</w:t>
            </w:r>
            <w:proofErr w:type="gramStart"/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芯主航空</w:t>
            </w:r>
            <w:proofErr w:type="gramEnd"/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头</w:t>
            </w:r>
          </w:p>
        </w:tc>
        <w:tc>
          <w:tcPr>
            <w:tcW w:w="76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AD9EE4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支持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RS232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、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RJ45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、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电源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接口</w:t>
            </w:r>
          </w:p>
        </w:tc>
      </w:tr>
      <w:tr w:rsidR="00BE7110" w:rsidRPr="005A16F8" w14:paraId="4D841272" w14:textId="77777777" w:rsidTr="00E86DF0">
        <w:trPr>
          <w:trHeight w:val="342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A5E076A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4F35BD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9</w:t>
            </w:r>
            <w:proofErr w:type="gramStart"/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芯副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航空</w:t>
            </w:r>
            <w:proofErr w:type="gramEnd"/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头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(选配)</w:t>
            </w:r>
          </w:p>
        </w:tc>
        <w:tc>
          <w:tcPr>
            <w:tcW w:w="76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DCD716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支持RS485、LINE IN/LINE OUT、5V输出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、</w:t>
            </w: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报警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输入输出</w:t>
            </w:r>
          </w:p>
        </w:tc>
      </w:tr>
      <w:tr w:rsidR="00BE7110" w:rsidRPr="005A16F8" w14:paraId="59528C0B" w14:textId="77777777" w:rsidTr="00E86DF0">
        <w:trPr>
          <w:trHeight w:val="333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5EC488D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工作环境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C26963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工作温度和湿度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2151C72B" w14:textId="77777777" w:rsidR="00BE7110" w:rsidRPr="005A16F8" w:rsidRDefault="00BE7110" w:rsidP="00E86DF0">
            <w:pPr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-10</w:t>
            </w:r>
            <w:r w:rsidRPr="005A16F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℃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~55</w:t>
            </w:r>
            <w:r w:rsidRPr="005A16F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℃</w:t>
            </w: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，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湿度小于95%(无凝结)</w:t>
            </w:r>
          </w:p>
        </w:tc>
      </w:tr>
      <w:tr w:rsidR="00BE7110" w:rsidRPr="005A16F8" w14:paraId="47B5AEBE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4ED3708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904EB9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防护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等级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28CFB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IP66</w:t>
            </w:r>
          </w:p>
        </w:tc>
      </w:tr>
      <w:tr w:rsidR="00BE7110" w:rsidRPr="005A16F8" w14:paraId="28842EBD" w14:textId="77777777" w:rsidTr="00E86DF0">
        <w:trPr>
          <w:trHeight w:val="333"/>
          <w:jc w:val="center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1FFD944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电池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2D444C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电池可拆卸</w:t>
            </w:r>
          </w:p>
        </w:tc>
        <w:tc>
          <w:tcPr>
            <w:tcW w:w="7620" w:type="dxa"/>
            <w:vAlign w:val="center"/>
          </w:tcPr>
          <w:p w14:paraId="09A20AC7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BE7110" w:rsidRPr="005A16F8" w14:paraId="1BCD0697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7201D635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83AF62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电池容量</w:t>
            </w:r>
          </w:p>
        </w:tc>
        <w:tc>
          <w:tcPr>
            <w:tcW w:w="7620" w:type="dxa"/>
            <w:vAlign w:val="center"/>
          </w:tcPr>
          <w:p w14:paraId="15EC0D75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13400mAh</w:t>
            </w:r>
          </w:p>
        </w:tc>
      </w:tr>
      <w:tr w:rsidR="00BE7110" w:rsidRPr="005A16F8" w14:paraId="03BF0055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3829477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866941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最大功耗</w:t>
            </w:r>
          </w:p>
        </w:tc>
        <w:tc>
          <w:tcPr>
            <w:tcW w:w="7620" w:type="dxa"/>
            <w:vAlign w:val="center"/>
          </w:tcPr>
          <w:p w14:paraId="3680BC27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42W</w:t>
            </w:r>
          </w:p>
        </w:tc>
      </w:tr>
      <w:tr w:rsidR="00BE7110" w:rsidRPr="005A16F8" w14:paraId="462E90C5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17C8063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56490E" w14:textId="77777777" w:rsidR="00BE7110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待机功耗</w:t>
            </w:r>
          </w:p>
        </w:tc>
        <w:tc>
          <w:tcPr>
            <w:tcW w:w="7620" w:type="dxa"/>
            <w:vAlign w:val="center"/>
          </w:tcPr>
          <w:p w14:paraId="793D77EC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8.5W</w:t>
            </w:r>
          </w:p>
        </w:tc>
      </w:tr>
      <w:tr w:rsidR="00BE7110" w:rsidRPr="005A16F8" w14:paraId="7604A7D1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0374AF1C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6E7AF9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录像续航时间</w:t>
            </w:r>
          </w:p>
        </w:tc>
        <w:tc>
          <w:tcPr>
            <w:tcW w:w="7620" w:type="dxa"/>
            <w:vAlign w:val="center"/>
          </w:tcPr>
          <w:p w14:paraId="5F7065F7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室温20℃，仅录像的续航时间为9小时</w:t>
            </w:r>
          </w:p>
        </w:tc>
      </w:tr>
      <w:tr w:rsidR="00BE7110" w:rsidRPr="005A16F8" w14:paraId="42AB5F23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BA6FD21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49ACBC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关机充电时间</w:t>
            </w:r>
          </w:p>
        </w:tc>
        <w:tc>
          <w:tcPr>
            <w:tcW w:w="7620" w:type="dxa"/>
            <w:vAlign w:val="center"/>
          </w:tcPr>
          <w:p w14:paraId="657488A7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＜4小时</w:t>
            </w:r>
          </w:p>
        </w:tc>
      </w:tr>
      <w:tr w:rsidR="00BE7110" w:rsidRPr="005A16F8" w14:paraId="4B54E044" w14:textId="77777777" w:rsidTr="00E86DF0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436D8DD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E75FEC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电池类型</w:t>
            </w:r>
          </w:p>
        </w:tc>
        <w:tc>
          <w:tcPr>
            <w:tcW w:w="7620" w:type="dxa"/>
            <w:vAlign w:val="center"/>
          </w:tcPr>
          <w:p w14:paraId="3357D360" w14:textId="77777777" w:rsidR="00BE7110" w:rsidRPr="008B72CA" w:rsidRDefault="00BE7110" w:rsidP="00E86DF0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proofErr w:type="gramStart"/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 w:rsidRPr="008B72CA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离子电池</w:t>
            </w:r>
          </w:p>
        </w:tc>
      </w:tr>
      <w:tr w:rsidR="00BE7110" w:rsidRPr="005A16F8" w14:paraId="11BA2521" w14:textId="77777777" w:rsidTr="00E86DF0">
        <w:trPr>
          <w:trHeight w:val="333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122C7B1B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其</w:t>
            </w:r>
            <w:r w:rsidRPr="005A16F8">
              <w:rPr>
                <w:rFonts w:ascii="黑体" w:eastAsia="黑体" w:hAnsi="黑体" w:hint="eastAsia"/>
                <w:b/>
                <w:color w:val="000000"/>
                <w:sz w:val="18"/>
                <w:szCs w:val="18"/>
              </w:rPr>
              <w:t>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7B6B96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净重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B3CD9" w14:textId="77777777" w:rsidR="00BE7110" w:rsidRPr="005A16F8" w:rsidRDefault="00BE7110" w:rsidP="00E86DF0">
            <w:pPr>
              <w:widowControl/>
              <w:spacing w:line="0" w:lineRule="atLeast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约3.7</w:t>
            </w:r>
            <w:r w:rsidRPr="005A16F8"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BE7110" w:rsidRPr="005A16F8" w14:paraId="3D646F2A" w14:textId="77777777" w:rsidTr="00F72ED4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2D2F23BA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7A6E0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包装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E17D0" w14:textId="77777777" w:rsidR="00BE7110" w:rsidRPr="005A16F8" w:rsidRDefault="00BE7110" w:rsidP="00E86DF0">
            <w:pPr>
              <w:widowControl/>
              <w:spacing w:line="0" w:lineRule="atLeast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金属箱</w:t>
            </w:r>
            <w:r w:rsidRPr="005A16F8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包装</w:t>
            </w:r>
          </w:p>
        </w:tc>
      </w:tr>
      <w:tr w:rsidR="00BE7110" w:rsidRPr="005A16F8" w14:paraId="4DCB34CD" w14:textId="77777777" w:rsidTr="00CA740E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14:paraId="5109679D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D8C534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包装</w:t>
            </w: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尺寸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62F8F" w14:textId="77777777" w:rsidR="00BE7110" w:rsidRPr="005A16F8" w:rsidRDefault="00BE7110" w:rsidP="00E86DF0">
            <w:pPr>
              <w:widowControl/>
              <w:spacing w:line="0" w:lineRule="atLeast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/>
                <w:kern w:val="0"/>
                <w:sz w:val="18"/>
                <w:szCs w:val="18"/>
              </w:rPr>
              <w:t>520*330*210mm</w:t>
            </w:r>
          </w:p>
        </w:tc>
      </w:tr>
      <w:tr w:rsidR="00BE7110" w:rsidRPr="005A16F8" w14:paraId="5610D872" w14:textId="77777777" w:rsidTr="007D7BAB">
        <w:trPr>
          <w:trHeight w:val="333"/>
          <w:jc w:val="center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7B56AA0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840E8" w14:textId="77777777" w:rsidR="00BE7110" w:rsidRPr="005A16F8" w:rsidRDefault="00BE7110" w:rsidP="00E86DF0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配件</w:t>
            </w:r>
          </w:p>
        </w:tc>
        <w:tc>
          <w:tcPr>
            <w:tcW w:w="76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62B89" w14:textId="77777777" w:rsidR="00BE7110" w:rsidRPr="005A16F8" w:rsidRDefault="00BE7110" w:rsidP="00E86DF0">
            <w:pPr>
              <w:widowControl/>
              <w:spacing w:line="0" w:lineRule="atLeast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A16F8">
              <w:rPr>
                <w:rFonts w:ascii="黑体" w:eastAsia="黑体" w:hAnsi="黑体" w:hint="eastAsia"/>
                <w:kern w:val="0"/>
                <w:sz w:val="18"/>
                <w:szCs w:val="18"/>
              </w:rPr>
              <w:t>交流电源线*1，适配器*1，电池*2，安全绳*1，螺丝刀*1，10芯航空线缆*1，车载适配器*1，电池充电器*1</w:t>
            </w:r>
          </w:p>
        </w:tc>
      </w:tr>
    </w:tbl>
    <w:p w14:paraId="045BAA58" w14:textId="77777777" w:rsidR="00BE7110" w:rsidRPr="00BE7110" w:rsidRDefault="00BE7110">
      <w:pPr>
        <w:rPr>
          <w:rFonts w:ascii="方正仿宋_GBK" w:eastAsia="方正仿宋_GBK" w:hint="eastAsia"/>
          <w:sz w:val="28"/>
        </w:rPr>
      </w:pPr>
    </w:p>
    <w:sectPr w:rsidR="00BE7110" w:rsidRPr="00BE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4758" w14:textId="77777777" w:rsidR="000E14DA" w:rsidRDefault="000E14DA" w:rsidP="00522A34">
      <w:r>
        <w:separator/>
      </w:r>
    </w:p>
  </w:endnote>
  <w:endnote w:type="continuationSeparator" w:id="0">
    <w:p w14:paraId="3EA7D087" w14:textId="77777777" w:rsidR="000E14DA" w:rsidRDefault="000E14DA" w:rsidP="0052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041B" w14:textId="77777777" w:rsidR="000E14DA" w:rsidRDefault="000E14DA" w:rsidP="00522A34">
      <w:r>
        <w:separator/>
      </w:r>
    </w:p>
  </w:footnote>
  <w:footnote w:type="continuationSeparator" w:id="0">
    <w:p w14:paraId="18CC9E42" w14:textId="77777777" w:rsidR="000E14DA" w:rsidRDefault="000E14DA" w:rsidP="0052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A2"/>
    <w:rsid w:val="000E14DA"/>
    <w:rsid w:val="00522A34"/>
    <w:rsid w:val="00564403"/>
    <w:rsid w:val="005A14A2"/>
    <w:rsid w:val="00BE7110"/>
    <w:rsid w:val="00D865EE"/>
    <w:rsid w:val="00E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B5AA2"/>
  <w15:chartTrackingRefBased/>
  <w15:docId w15:val="{0C975E54-005D-4D6D-A740-5C9CDC0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丁晓峰</dc:creator>
  <cp:keywords/>
  <dc:description/>
  <cp:lastModifiedBy>丁晓峰</cp:lastModifiedBy>
  <cp:revision>3</cp:revision>
  <dcterms:created xsi:type="dcterms:W3CDTF">2020-12-21T07:20:00Z</dcterms:created>
  <dcterms:modified xsi:type="dcterms:W3CDTF">2020-12-21T07:44:00Z</dcterms:modified>
</cp:coreProperties>
</file>