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39" w:type="dxa"/>
        <w:tblInd w:w="93" w:type="dxa"/>
        <w:tblLook w:val="04A0"/>
      </w:tblPr>
      <w:tblGrid>
        <w:gridCol w:w="2380"/>
        <w:gridCol w:w="5959"/>
      </w:tblGrid>
      <w:tr w:rsidR="00174752">
        <w:trPr>
          <w:trHeight w:val="307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4752" w:rsidRDefault="00293209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59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74752" w:rsidRDefault="00293209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台式计算机</w:t>
            </w:r>
          </w:p>
        </w:tc>
      </w:tr>
      <w:tr w:rsidR="00174752">
        <w:trPr>
          <w:trHeight w:val="300"/>
        </w:trPr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4752" w:rsidRDefault="00293209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推荐品牌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74752" w:rsidRDefault="00293209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戴尔成铭</w:t>
            </w:r>
            <w:proofErr w:type="gramEnd"/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3991</w:t>
            </w:r>
          </w:p>
        </w:tc>
      </w:tr>
      <w:tr w:rsidR="00174752">
        <w:trPr>
          <w:trHeight w:val="300"/>
        </w:trPr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4752" w:rsidRDefault="00293209">
            <w:pPr>
              <w:widowControl/>
              <w:ind w:firstLineChars="300" w:firstLine="720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主板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74752" w:rsidRDefault="00293209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英特尔®</w:t>
            </w:r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 xml:space="preserve"> B460 芯片组</w:t>
            </w:r>
          </w:p>
        </w:tc>
      </w:tr>
      <w:tr w:rsidR="00174752">
        <w:trPr>
          <w:trHeight w:val="414"/>
        </w:trPr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4752" w:rsidRDefault="00293209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CPU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74752" w:rsidRDefault="00293209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 xml:space="preserve">第 10 </w:t>
            </w:r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>代英特尔® 酷</w:t>
            </w:r>
            <w:proofErr w:type="gramStart"/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>睿</w:t>
            </w:r>
            <w:proofErr w:type="gramEnd"/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>™ i</w:t>
            </w:r>
            <w:r w:rsidR="00D566D5"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>-10</w:t>
            </w:r>
            <w:r w:rsidR="00D566D5"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>00，</w:t>
            </w:r>
            <w:r w:rsidR="00D566D5"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 xml:space="preserve"> MB 高速缓存，</w:t>
            </w:r>
            <w:r w:rsidR="00D566D5"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 xml:space="preserve"> 核，</w:t>
            </w:r>
            <w:r w:rsidR="00D566D5"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>线程，3.</w:t>
            </w:r>
            <w:r w:rsidR="00D566D5"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 xml:space="preserve"> GHz 到 4.</w:t>
            </w:r>
            <w:r w:rsidR="00D566D5"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 xml:space="preserve"> GHz，</w:t>
            </w:r>
            <w:r w:rsidR="00D566D5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74752">
        <w:trPr>
          <w:trHeight w:val="300"/>
        </w:trPr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4752" w:rsidRDefault="00293209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内存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74752" w:rsidRDefault="00293209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8GB (1x8GB) DDR4 非-ECC 内存 </w:t>
            </w:r>
          </w:p>
        </w:tc>
      </w:tr>
      <w:tr w:rsidR="00174752">
        <w:trPr>
          <w:trHeight w:val="300"/>
        </w:trPr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4752" w:rsidRDefault="00293209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显卡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74752" w:rsidRDefault="00293209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MuseoSansForDell" w:hint="eastAsia"/>
                <w:kern w:val="0"/>
                <w:sz w:val="22"/>
              </w:rPr>
              <w:t>集成显卡</w:t>
            </w:r>
          </w:p>
        </w:tc>
      </w:tr>
      <w:tr w:rsidR="00174752">
        <w:trPr>
          <w:trHeight w:val="300"/>
        </w:trPr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4752" w:rsidRDefault="00293209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声卡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74752" w:rsidRDefault="00293209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主板集成声卡</w:t>
            </w:r>
          </w:p>
        </w:tc>
      </w:tr>
      <w:tr w:rsidR="00174752">
        <w:trPr>
          <w:trHeight w:val="300"/>
        </w:trPr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4752" w:rsidRDefault="00293209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网卡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74752" w:rsidRDefault="00293209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主板集成千兆以上网卡，网络端口防雷</w:t>
            </w:r>
          </w:p>
        </w:tc>
      </w:tr>
      <w:tr w:rsidR="00174752">
        <w:trPr>
          <w:trHeight w:val="300"/>
        </w:trPr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4752" w:rsidRDefault="00293209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硬盘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74752" w:rsidRDefault="00293209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>M.2 ，</w:t>
            </w: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256</w:t>
            </w:r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 xml:space="preserve">GB，第 3 代 </w:t>
            </w:r>
            <w:proofErr w:type="spellStart"/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>PCIe</w:t>
            </w:r>
            <w:proofErr w:type="spellEnd"/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 xml:space="preserve"> x4 </w:t>
            </w:r>
            <w:proofErr w:type="spellStart"/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>NVMe</w:t>
            </w:r>
            <w:proofErr w:type="spellEnd"/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 xml:space="preserve"> SSD</w:t>
            </w: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（免费3年</w:t>
            </w:r>
            <w:proofErr w:type="gramStart"/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不</w:t>
            </w:r>
            <w:proofErr w:type="gramEnd"/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返还）</w:t>
            </w:r>
          </w:p>
        </w:tc>
      </w:tr>
      <w:tr w:rsidR="00174752">
        <w:trPr>
          <w:trHeight w:val="300"/>
        </w:trPr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4752" w:rsidRDefault="00293209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电源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74752" w:rsidRDefault="00293209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260W自适应电源</w:t>
            </w:r>
          </w:p>
        </w:tc>
      </w:tr>
      <w:tr w:rsidR="00174752">
        <w:trPr>
          <w:trHeight w:val="300"/>
        </w:trPr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4752" w:rsidRDefault="00293209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键盘、鼠标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74752" w:rsidRDefault="00293209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同品牌，多功能防水键盘，鼠标</w:t>
            </w:r>
          </w:p>
        </w:tc>
      </w:tr>
      <w:tr w:rsidR="00174752">
        <w:trPr>
          <w:trHeight w:val="381"/>
        </w:trPr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4752" w:rsidRDefault="00293209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机箱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74752" w:rsidRDefault="00293209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 xml:space="preserve">14L </w:t>
            </w: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＜机箱＜</w:t>
            </w:r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>15L </w:t>
            </w:r>
          </w:p>
        </w:tc>
      </w:tr>
      <w:tr w:rsidR="00174752">
        <w:trPr>
          <w:trHeight w:val="555"/>
        </w:trPr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4752" w:rsidRDefault="00293209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接口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74752" w:rsidRDefault="00293209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 xml:space="preserve">4 </w:t>
            </w:r>
            <w:proofErr w:type="gramStart"/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 xml:space="preserve">第一代 USB 2.0 端口（背面，包括 2 </w:t>
            </w:r>
            <w:proofErr w:type="gramStart"/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>具有智能开机功能的 USB 2.0 端口）</w:t>
            </w: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，</w:t>
            </w:r>
          </w:p>
          <w:p w:rsidR="00174752" w:rsidRDefault="00293209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 xml:space="preserve">4 </w:t>
            </w:r>
            <w:proofErr w:type="gramStart"/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 xml:space="preserve">第一代 USB 3.2 Type-A 端口（正面）1 </w:t>
            </w:r>
            <w:proofErr w:type="gramStart"/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>通用音频插孔（正面）</w:t>
            </w: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 xml:space="preserve">输出音频端口（背面） </w:t>
            </w: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 xml:space="preserve"> PS/2 端口</w:t>
            </w: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 xml:space="preserve"> HDMI 1.4 端口</w:t>
            </w: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 xml:space="preserve"> VGA 端口</w:t>
            </w: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>串行端口</w:t>
            </w: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174752">
        <w:trPr>
          <w:trHeight w:val="555"/>
        </w:trPr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4752" w:rsidRDefault="00293209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插槽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74752" w:rsidRDefault="00293209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 xml:space="preserve">全高第三代 </w:t>
            </w:r>
            <w:proofErr w:type="spellStart"/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>PCIe</w:t>
            </w:r>
            <w:proofErr w:type="spellEnd"/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 xml:space="preserve"> x16 插槽</w:t>
            </w: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 xml:space="preserve">全高 </w:t>
            </w:r>
            <w:proofErr w:type="spellStart"/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>PCIe</w:t>
            </w:r>
            <w:proofErr w:type="spellEnd"/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 xml:space="preserve"> x1 插槽</w:t>
            </w: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>全高 PCI 插槽</w:t>
            </w: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，</w:t>
            </w:r>
          </w:p>
        </w:tc>
      </w:tr>
      <w:tr w:rsidR="00174752">
        <w:trPr>
          <w:trHeight w:val="788"/>
        </w:trPr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4752" w:rsidRDefault="00293209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显示器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74752" w:rsidRDefault="00293209">
            <w:pPr>
              <w:widowControl/>
              <w:spacing w:line="300" w:lineRule="atLeas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171717"/>
                <w:sz w:val="24"/>
                <w:szCs w:val="24"/>
              </w:rPr>
              <w:t>主机同品牌≥21.5英寸液晶显示器，支持1920 x 1080分辨率，响应时间</w:t>
            </w:r>
            <w:r w:rsidR="00D566D5">
              <w:rPr>
                <w:rFonts w:ascii="宋体" w:hAnsi="宋体" w:cs="宋体"/>
                <w:bCs/>
                <w:color w:val="171717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bCs/>
                <w:color w:val="171717"/>
                <w:sz w:val="24"/>
                <w:szCs w:val="24"/>
              </w:rPr>
              <w:t>毫秒，有VGA 端口；符合全新的能源之星8.0 标准，通过EPEAT和TCO 认证；</w:t>
            </w:r>
            <w:r w:rsidR="00D566D5">
              <w:rPr>
                <w:rFonts w:ascii="宋体" w:hAnsi="宋体" w:cs="宋体" w:hint="eastAsia"/>
                <w:bCs/>
                <w:color w:val="171717"/>
                <w:sz w:val="24"/>
                <w:szCs w:val="24"/>
              </w:rPr>
              <w:t>可倾斜，可壁挂，</w:t>
            </w:r>
            <w:proofErr w:type="spellStart"/>
            <w:r w:rsidR="00D566D5">
              <w:rPr>
                <w:rFonts w:ascii="宋体" w:hAnsi="宋体" w:cs="宋体" w:hint="eastAsia"/>
                <w:bCs/>
                <w:color w:val="171717"/>
                <w:sz w:val="24"/>
                <w:szCs w:val="24"/>
              </w:rPr>
              <w:t>s</w:t>
            </w:r>
            <w:r w:rsidR="00D566D5">
              <w:rPr>
                <w:rFonts w:ascii="宋体" w:hAnsi="宋体" w:cs="宋体"/>
                <w:bCs/>
                <w:color w:val="171717"/>
                <w:sz w:val="24"/>
                <w:szCs w:val="24"/>
              </w:rPr>
              <w:t>RGB</w:t>
            </w:r>
            <w:proofErr w:type="spellEnd"/>
            <w:r w:rsidR="00D566D5">
              <w:rPr>
                <w:rFonts w:ascii="宋体" w:hAnsi="宋体" w:cs="宋体" w:hint="eastAsia"/>
                <w:bCs/>
                <w:color w:val="171717"/>
                <w:sz w:val="24"/>
                <w:szCs w:val="24"/>
              </w:rPr>
              <w:t>色彩空间大于8</w:t>
            </w:r>
            <w:r w:rsidR="00D566D5">
              <w:rPr>
                <w:rFonts w:ascii="宋体" w:hAnsi="宋体" w:cs="宋体"/>
                <w:bCs/>
                <w:color w:val="171717"/>
                <w:sz w:val="24"/>
                <w:szCs w:val="24"/>
              </w:rPr>
              <w:t>5</w:t>
            </w:r>
            <w:r w:rsidR="00D566D5">
              <w:rPr>
                <w:rFonts w:ascii="宋体" w:hAnsi="宋体" w:cs="宋体" w:hint="eastAsia"/>
                <w:bCs/>
                <w:color w:val="171717"/>
                <w:sz w:val="24"/>
                <w:szCs w:val="24"/>
              </w:rPr>
              <w:t>%</w:t>
            </w:r>
          </w:p>
        </w:tc>
      </w:tr>
      <w:tr w:rsidR="00174752">
        <w:trPr>
          <w:trHeight w:val="300"/>
        </w:trPr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4752" w:rsidRDefault="00293209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操作系统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74752" w:rsidRDefault="002A59EB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厂</w:t>
            </w:r>
            <w:r w:rsidR="00081B08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家</w:t>
            </w: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预装</w:t>
            </w:r>
            <w:r w:rsidR="00740ED6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正版</w:t>
            </w:r>
            <w:r w:rsidR="0029320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64位</w:t>
            </w:r>
            <w:r w:rsidR="00740ED6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 xml:space="preserve"> Windows 10专业版</w:t>
            </w:r>
          </w:p>
        </w:tc>
      </w:tr>
      <w:tr w:rsidR="00D112A9" w:rsidTr="00673884">
        <w:trPr>
          <w:trHeight w:val="2360"/>
        </w:trPr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12A9" w:rsidRDefault="00D112A9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质</w:t>
            </w:r>
            <w:proofErr w:type="gramStart"/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保及其</w:t>
            </w:r>
            <w:proofErr w:type="gramEnd"/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他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112A9" w:rsidRDefault="00D112A9" w:rsidP="00CF3098">
            <w:pPr>
              <w:rPr>
                <w:rFonts w:ascii="宋体" w:hAnsi="宋体" w:cs="宋体"/>
                <w:bCs/>
                <w:color w:val="171717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171717"/>
                <w:sz w:val="24"/>
                <w:szCs w:val="24"/>
              </w:rPr>
              <w:t>电脑主机</w:t>
            </w:r>
            <w:r>
              <w:rPr>
                <w:rFonts w:ascii="宋体" w:hAnsi="宋体" w:cs="宋体"/>
                <w:bCs/>
                <w:color w:val="171717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Cs/>
                <w:color w:val="171717"/>
                <w:sz w:val="24"/>
                <w:szCs w:val="24"/>
              </w:rPr>
              <w:t>年免费质保，配件6个月免费质保。设备发生故障时，3个工作日内应修复，预计3个工作日内修复确有困难时，成交人应调配相同配置的设备及时替代使用。所有配置可</w:t>
            </w:r>
            <w:proofErr w:type="gramStart"/>
            <w:r>
              <w:rPr>
                <w:rFonts w:ascii="宋体" w:hAnsi="宋体" w:cs="宋体" w:hint="eastAsia"/>
                <w:bCs/>
                <w:color w:val="171717"/>
                <w:sz w:val="24"/>
                <w:szCs w:val="24"/>
              </w:rPr>
              <w:t>通过官网查询</w:t>
            </w:r>
            <w:proofErr w:type="gramEnd"/>
            <w:r>
              <w:rPr>
                <w:rFonts w:ascii="宋体" w:hAnsi="宋体" w:cs="宋体" w:hint="eastAsia"/>
                <w:bCs/>
                <w:color w:val="171717"/>
                <w:sz w:val="24"/>
                <w:szCs w:val="24"/>
              </w:rPr>
              <w:t>验证，不接受改配机，否则不予以验收。产品生产</w:t>
            </w:r>
            <w:r>
              <w:rPr>
                <w:rFonts w:ascii="宋体" w:hAnsi="宋体" w:cs="宋体"/>
                <w:bCs/>
                <w:color w:val="171717"/>
                <w:sz w:val="24"/>
                <w:szCs w:val="24"/>
              </w:rPr>
              <w:t>日期</w:t>
            </w:r>
            <w:r>
              <w:rPr>
                <w:rFonts w:ascii="宋体" w:hAnsi="宋体" w:cs="宋体" w:hint="eastAsia"/>
                <w:bCs/>
                <w:color w:val="171717"/>
                <w:sz w:val="24"/>
                <w:szCs w:val="24"/>
              </w:rPr>
              <w:t>必须是2021年</w:t>
            </w:r>
            <w:r>
              <w:rPr>
                <w:rFonts w:ascii="宋体" w:hAnsi="宋体" w:cs="宋体"/>
                <w:bCs/>
                <w:color w:val="171717"/>
                <w:sz w:val="24"/>
                <w:szCs w:val="24"/>
              </w:rPr>
              <w:t>。</w:t>
            </w:r>
          </w:p>
        </w:tc>
      </w:tr>
      <w:tr w:rsidR="00174752" w:rsidTr="00673884">
        <w:trPr>
          <w:trHeight w:val="2360"/>
        </w:trPr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4752" w:rsidRDefault="0074500F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>服务要求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914CA" w:rsidRPr="000914CA" w:rsidRDefault="00360D0C" w:rsidP="000914CA">
            <w:pPr>
              <w:rPr>
                <w:rFonts w:ascii="宋体" w:hAnsi="宋体" w:cs="宋体"/>
                <w:bCs/>
                <w:color w:val="171717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171717"/>
                <w:sz w:val="24"/>
                <w:szCs w:val="24"/>
              </w:rPr>
              <w:t>由供应商承诺提供：1、</w:t>
            </w:r>
            <w:r w:rsidR="000914CA" w:rsidRPr="000914CA">
              <w:rPr>
                <w:rFonts w:ascii="宋体" w:hAnsi="宋体" w:cs="宋体" w:hint="eastAsia"/>
                <w:bCs/>
                <w:color w:val="171717"/>
                <w:sz w:val="24"/>
                <w:szCs w:val="24"/>
              </w:rPr>
              <w:t>注明主机三年保修及三年上门服务，三年硬盘不回收。400/800售后电话，需提供针对此项目的服务文件证明，并加盖公章。</w:t>
            </w:r>
          </w:p>
          <w:p w:rsidR="00174752" w:rsidRDefault="00360D0C" w:rsidP="00494AF7">
            <w:pP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171717"/>
                <w:sz w:val="24"/>
                <w:szCs w:val="24"/>
              </w:rPr>
              <w:t>2</w:t>
            </w:r>
            <w:r w:rsidR="00093A5B">
              <w:rPr>
                <w:rFonts w:ascii="宋体" w:hAnsi="宋体" w:cs="宋体" w:hint="eastAsia"/>
                <w:bCs/>
                <w:color w:val="171717"/>
                <w:sz w:val="24"/>
                <w:szCs w:val="24"/>
              </w:rPr>
              <w:t>、</w:t>
            </w:r>
            <w:r w:rsidR="000914CA" w:rsidRPr="000914CA">
              <w:rPr>
                <w:rFonts w:ascii="宋体" w:hAnsi="宋体" w:cs="宋体" w:hint="eastAsia"/>
                <w:bCs/>
                <w:color w:val="171717"/>
                <w:sz w:val="24"/>
                <w:szCs w:val="24"/>
              </w:rPr>
              <w:t>提供三年软硬件现场服务、技术参数</w:t>
            </w:r>
            <w:r w:rsidR="00284E5C">
              <w:rPr>
                <w:rFonts w:ascii="宋体" w:hAnsi="宋体" w:cs="宋体" w:hint="eastAsia"/>
                <w:bCs/>
                <w:color w:val="171717"/>
                <w:sz w:val="24"/>
                <w:szCs w:val="24"/>
              </w:rPr>
              <w:t>证明材料及供应商认可的产品节能环保认证证书并加盖红章，后续由</w:t>
            </w:r>
            <w:r w:rsidR="00494AF7">
              <w:rPr>
                <w:rFonts w:ascii="宋体" w:hAnsi="宋体" w:cs="宋体" w:hint="eastAsia"/>
                <w:bCs/>
                <w:color w:val="171717"/>
                <w:sz w:val="24"/>
                <w:szCs w:val="24"/>
              </w:rPr>
              <w:t>DELL</w:t>
            </w:r>
            <w:r w:rsidR="009A1C1E">
              <w:rPr>
                <w:rFonts w:ascii="宋体" w:hAnsi="宋体" w:cs="宋体" w:hint="eastAsia"/>
                <w:bCs/>
                <w:color w:val="171717"/>
                <w:sz w:val="24"/>
                <w:szCs w:val="24"/>
              </w:rPr>
              <w:t>厂</w:t>
            </w:r>
            <w:r w:rsidR="00081B08">
              <w:rPr>
                <w:rFonts w:ascii="宋体" w:hAnsi="宋体" w:cs="宋体" w:hint="eastAsia"/>
                <w:bCs/>
                <w:color w:val="171717"/>
                <w:sz w:val="24"/>
                <w:szCs w:val="24"/>
              </w:rPr>
              <w:t>家</w:t>
            </w:r>
            <w:r w:rsidR="000914CA" w:rsidRPr="000914CA">
              <w:rPr>
                <w:rFonts w:ascii="宋体" w:hAnsi="宋体" w:cs="宋体" w:hint="eastAsia"/>
                <w:bCs/>
                <w:color w:val="171717"/>
                <w:sz w:val="24"/>
                <w:szCs w:val="24"/>
              </w:rPr>
              <w:t>工程师提供安装服务，提供7*24小时响应服务。</w:t>
            </w:r>
          </w:p>
        </w:tc>
      </w:tr>
    </w:tbl>
    <w:p w:rsidR="00174752" w:rsidRDefault="00174752"/>
    <w:p w:rsidR="00494AF7" w:rsidRPr="00494AF7" w:rsidRDefault="00494AF7" w:rsidP="00494AF7">
      <w:pPr>
        <w:rPr>
          <w:rFonts w:ascii="宋体" w:hAnsi="宋体" w:cs="宋体"/>
          <w:b/>
          <w:bCs/>
          <w:color w:val="171717"/>
          <w:sz w:val="24"/>
          <w:szCs w:val="24"/>
        </w:rPr>
      </w:pPr>
      <w:r w:rsidRPr="00494AF7">
        <w:rPr>
          <w:rFonts w:ascii="宋体" w:hAnsi="宋体" w:cs="宋体" w:hint="eastAsia"/>
          <w:b/>
          <w:bCs/>
          <w:color w:val="171717"/>
          <w:sz w:val="24"/>
          <w:szCs w:val="24"/>
        </w:rPr>
        <w:t>服务要求：</w:t>
      </w:r>
      <w:r w:rsidR="00093A5B">
        <w:rPr>
          <w:rFonts w:ascii="宋体" w:hAnsi="宋体" w:cs="宋体" w:hint="eastAsia"/>
          <w:bCs/>
          <w:color w:val="171717"/>
          <w:sz w:val="24"/>
          <w:szCs w:val="24"/>
        </w:rPr>
        <w:t>由供应商承诺提供：</w:t>
      </w:r>
      <w:r w:rsidR="00360D0C">
        <w:rPr>
          <w:rFonts w:ascii="宋体" w:hAnsi="宋体" w:cs="宋体" w:hint="eastAsia"/>
          <w:bCs/>
          <w:color w:val="171717"/>
          <w:sz w:val="24"/>
          <w:szCs w:val="24"/>
        </w:rPr>
        <w:t>1、</w:t>
      </w:r>
      <w:r w:rsidRPr="00494AF7">
        <w:rPr>
          <w:rFonts w:ascii="宋体" w:hAnsi="宋体" w:cs="宋体" w:hint="eastAsia"/>
          <w:b/>
          <w:bCs/>
          <w:color w:val="171717"/>
          <w:sz w:val="24"/>
          <w:szCs w:val="24"/>
        </w:rPr>
        <w:t>注明主机三年保修及三年上门服务，三年硬盘不回收。400/800售后电话，需提供针对此项目的服务文件证明，并加盖公章。</w:t>
      </w:r>
      <w:bookmarkStart w:id="0" w:name="_GoBack"/>
      <w:bookmarkEnd w:id="0"/>
    </w:p>
    <w:p w:rsidR="00494AF7" w:rsidRPr="00494AF7" w:rsidRDefault="00360D0C" w:rsidP="00494AF7">
      <w:pPr>
        <w:rPr>
          <w:b/>
        </w:rPr>
      </w:pPr>
      <w:r>
        <w:rPr>
          <w:rFonts w:ascii="宋体" w:hAnsi="宋体" w:cs="宋体" w:hint="eastAsia"/>
          <w:b/>
          <w:bCs/>
          <w:color w:val="171717"/>
          <w:sz w:val="24"/>
          <w:szCs w:val="24"/>
        </w:rPr>
        <w:t>2、</w:t>
      </w:r>
      <w:r w:rsidR="00494AF7" w:rsidRPr="00494AF7">
        <w:rPr>
          <w:rFonts w:ascii="宋体" w:hAnsi="宋体" w:cs="宋体" w:hint="eastAsia"/>
          <w:b/>
          <w:bCs/>
          <w:color w:val="171717"/>
          <w:sz w:val="24"/>
          <w:szCs w:val="24"/>
        </w:rPr>
        <w:t>提供三年软硬件现场服务、技术参数</w:t>
      </w:r>
      <w:r w:rsidR="009A1C1E">
        <w:rPr>
          <w:rFonts w:ascii="宋体" w:hAnsi="宋体" w:cs="宋体" w:hint="eastAsia"/>
          <w:b/>
          <w:bCs/>
          <w:color w:val="171717"/>
          <w:sz w:val="24"/>
          <w:szCs w:val="24"/>
        </w:rPr>
        <w:t>证明材料及供应商认可的产品节能环保认证证书并加盖红章，后续由</w:t>
      </w:r>
      <w:r w:rsidR="00494AF7">
        <w:rPr>
          <w:rFonts w:ascii="宋体" w:hAnsi="宋体" w:cs="宋体" w:hint="eastAsia"/>
          <w:b/>
          <w:bCs/>
          <w:color w:val="171717"/>
          <w:sz w:val="24"/>
          <w:szCs w:val="24"/>
        </w:rPr>
        <w:t>DELL</w:t>
      </w:r>
      <w:r w:rsidR="009A1C1E">
        <w:rPr>
          <w:rFonts w:ascii="宋体" w:hAnsi="宋体" w:cs="宋体" w:hint="eastAsia"/>
          <w:b/>
          <w:bCs/>
          <w:color w:val="171717"/>
          <w:sz w:val="24"/>
          <w:szCs w:val="24"/>
        </w:rPr>
        <w:t>厂</w:t>
      </w:r>
      <w:r w:rsidR="00081B08">
        <w:rPr>
          <w:rFonts w:ascii="宋体" w:hAnsi="宋体" w:cs="宋体" w:hint="eastAsia"/>
          <w:b/>
          <w:bCs/>
          <w:color w:val="171717"/>
          <w:sz w:val="24"/>
          <w:szCs w:val="24"/>
        </w:rPr>
        <w:t>家</w:t>
      </w:r>
      <w:r w:rsidR="00494AF7" w:rsidRPr="00494AF7">
        <w:rPr>
          <w:rFonts w:ascii="宋体" w:hAnsi="宋体" w:cs="宋体" w:hint="eastAsia"/>
          <w:b/>
          <w:bCs/>
          <w:color w:val="171717"/>
          <w:sz w:val="24"/>
          <w:szCs w:val="24"/>
        </w:rPr>
        <w:t>工程师提供安装服务，提供7*24小时响应服务。</w:t>
      </w:r>
    </w:p>
    <w:sectPr w:rsidR="00494AF7" w:rsidRPr="00494AF7" w:rsidSect="005A0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04F" w:rsidRDefault="0035104F" w:rsidP="00740ED6">
      <w:r>
        <w:separator/>
      </w:r>
    </w:p>
  </w:endnote>
  <w:endnote w:type="continuationSeparator" w:id="0">
    <w:p w:rsidR="0035104F" w:rsidRDefault="0035104F" w:rsidP="00740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MuseoSansForDell">
    <w:altName w:val="宋体"/>
    <w:charset w:val="86"/>
    <w:family w:val="auto"/>
    <w:pitch w:val="default"/>
    <w:sig w:usb0="00000000" w:usb1="00000000" w:usb2="00000010" w:usb3="00000000" w:csb0="00040001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04F" w:rsidRDefault="0035104F" w:rsidP="00740ED6">
      <w:r>
        <w:separator/>
      </w:r>
    </w:p>
  </w:footnote>
  <w:footnote w:type="continuationSeparator" w:id="0">
    <w:p w:rsidR="0035104F" w:rsidRDefault="0035104F" w:rsidP="00740E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068DB"/>
    <w:rsid w:val="00073A98"/>
    <w:rsid w:val="00081B08"/>
    <w:rsid w:val="000914CA"/>
    <w:rsid w:val="00093A5B"/>
    <w:rsid w:val="001463A2"/>
    <w:rsid w:val="00174752"/>
    <w:rsid w:val="001A2842"/>
    <w:rsid w:val="00284E5C"/>
    <w:rsid w:val="00293209"/>
    <w:rsid w:val="002A59EB"/>
    <w:rsid w:val="00337474"/>
    <w:rsid w:val="0035104F"/>
    <w:rsid w:val="00360D0C"/>
    <w:rsid w:val="00494AF7"/>
    <w:rsid w:val="005A09FC"/>
    <w:rsid w:val="005B5340"/>
    <w:rsid w:val="00673884"/>
    <w:rsid w:val="006E178A"/>
    <w:rsid w:val="00740ED6"/>
    <w:rsid w:val="0074500F"/>
    <w:rsid w:val="00852AB3"/>
    <w:rsid w:val="008D391D"/>
    <w:rsid w:val="009A1C1E"/>
    <w:rsid w:val="00A277F3"/>
    <w:rsid w:val="00C57EAA"/>
    <w:rsid w:val="00CF3098"/>
    <w:rsid w:val="00D068DB"/>
    <w:rsid w:val="00D112A9"/>
    <w:rsid w:val="00D566D5"/>
    <w:rsid w:val="00D84652"/>
    <w:rsid w:val="00D94FB6"/>
    <w:rsid w:val="00E05B25"/>
    <w:rsid w:val="00E152FE"/>
    <w:rsid w:val="00ED7A8D"/>
    <w:rsid w:val="00F30704"/>
    <w:rsid w:val="05C24A7B"/>
    <w:rsid w:val="076D3AE0"/>
    <w:rsid w:val="0D710C13"/>
    <w:rsid w:val="0DA96BF7"/>
    <w:rsid w:val="146F30E7"/>
    <w:rsid w:val="14776745"/>
    <w:rsid w:val="172B33A6"/>
    <w:rsid w:val="17DE77AB"/>
    <w:rsid w:val="183E7F78"/>
    <w:rsid w:val="1EB07933"/>
    <w:rsid w:val="1EBB4CD2"/>
    <w:rsid w:val="201818CF"/>
    <w:rsid w:val="20857267"/>
    <w:rsid w:val="20CA72DC"/>
    <w:rsid w:val="20FF5AA7"/>
    <w:rsid w:val="238A0F48"/>
    <w:rsid w:val="262246BB"/>
    <w:rsid w:val="27F075E1"/>
    <w:rsid w:val="290847DD"/>
    <w:rsid w:val="2C7B58CC"/>
    <w:rsid w:val="2F4D3819"/>
    <w:rsid w:val="321B31FE"/>
    <w:rsid w:val="34EF2F3C"/>
    <w:rsid w:val="36F1148E"/>
    <w:rsid w:val="3D835FAA"/>
    <w:rsid w:val="3FD454FB"/>
    <w:rsid w:val="43D8117F"/>
    <w:rsid w:val="46515EE9"/>
    <w:rsid w:val="54805B23"/>
    <w:rsid w:val="5A780F40"/>
    <w:rsid w:val="5B126F90"/>
    <w:rsid w:val="5B826EA0"/>
    <w:rsid w:val="5E447926"/>
    <w:rsid w:val="5FD411C8"/>
    <w:rsid w:val="619D3656"/>
    <w:rsid w:val="62D61C47"/>
    <w:rsid w:val="659D1BCC"/>
    <w:rsid w:val="66832C52"/>
    <w:rsid w:val="66C609F8"/>
    <w:rsid w:val="68FF3CD4"/>
    <w:rsid w:val="691C513F"/>
    <w:rsid w:val="6CFE10AD"/>
    <w:rsid w:val="6E763133"/>
    <w:rsid w:val="74A82AC6"/>
    <w:rsid w:val="74F672C6"/>
    <w:rsid w:val="76EE3E08"/>
    <w:rsid w:val="79FC61D6"/>
    <w:rsid w:val="7AAB45FA"/>
    <w:rsid w:val="7E867098"/>
    <w:rsid w:val="7E9A2AC5"/>
    <w:rsid w:val="7FF01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9FC"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A09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5A09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A09FC"/>
    <w:rPr>
      <w:rFonts w:eastAsia="宋体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5A09FC"/>
    <w:rPr>
      <w:rFonts w:eastAsia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zhenyu_cao</dc:creator>
  <cp:lastModifiedBy>姚惠平</cp:lastModifiedBy>
  <cp:revision>22</cp:revision>
  <dcterms:created xsi:type="dcterms:W3CDTF">2020-06-23T08:27:00Z</dcterms:created>
  <dcterms:modified xsi:type="dcterms:W3CDTF">2021-04-30T09:07:00Z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7B61A498A31D4F4395ECCECA157CFD90</vt:lpwstr>
  </property>
</Properties>
</file>