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28"/>
          <w:lang w:eastAsia="zh-CN"/>
        </w:rPr>
      </w:pPr>
      <w:r>
        <w:rPr>
          <w:rFonts w:hint="eastAsia"/>
          <w:b/>
          <w:bCs/>
          <w:sz w:val="36"/>
          <w:szCs w:val="28"/>
          <w:lang w:eastAsia="zh-CN"/>
        </w:rPr>
        <w:t>询价清单</w:t>
      </w:r>
    </w:p>
    <w:tbl>
      <w:tblPr>
        <w:tblStyle w:val="4"/>
        <w:tblW w:w="506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44"/>
        <w:gridCol w:w="1096"/>
        <w:gridCol w:w="4767"/>
        <w:gridCol w:w="457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品牌型号</w:t>
            </w:r>
          </w:p>
        </w:tc>
        <w:tc>
          <w:tcPr>
            <w:tcW w:w="2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技术参数要求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身份证读卡器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华旭HX-FDX3S</w:t>
            </w:r>
          </w:p>
        </w:tc>
        <w:tc>
          <w:tcPr>
            <w:tcW w:w="2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外形尺寸：125*90*25mm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输出端口：Mini USB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感应面积：70*70mm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指示灯：电源灯/读卡灯/故障灯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感应距离：50mm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蜂鸣器：有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重量：200g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工作温度：0-50℃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供电方式：5V USB供电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无故障工作时间：大于5000小时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★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 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于我院系统对接、提供二次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CDK开发包，并负责调试接入</w:t>
            </w:r>
            <w:bookmarkStart w:id="0" w:name="_GoBack"/>
            <w:bookmarkEnd w:id="0"/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扫描枪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21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symbolDS9208</w:t>
            </w:r>
          </w:p>
        </w:tc>
        <w:tc>
          <w:tcPr>
            <w:tcW w:w="2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物理参数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尺寸：5.512 英寸（高）x 3.232 英寸（宽）x 3.150 英寸（厚）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14.0 厘米（高）x 8.21 厘米（宽）x 8.0厘米（厚）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重量：9.5 盎司/269 克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电压和电流闲置时：5 ± 10% VDC @ 150ma（平均）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工作时：5 ± 10% VDC @ 230ma（平均）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颜色：全黑性能特征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光源：对焦：单点，625nm LED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照明：630nm LED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视域：46°（水平）x 29.5°（垂直）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旋转角度：360°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倾斜视角：± 65°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偏移允差：± 60°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扫描速度（垂直读取速率）:最高可达每秒 90 英寸/2.3 米符号解码能力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1-D: UPC/EA（UPCA/UPCE/UPCE1/EAN-8/EAN-13/JAN-8/含补充码的 JAN-13、ISBN(Bookland)、ISSN、Coupon Code）、Code 39（标准、Full ASCII、Trioptic）、Code 32(Italian Pharmacode)、Code 128（标准、Full ASCII、UCC/EAN-128、ISBT-128 Concatenated）、Code 93、Codabar/NW7、2 of 5（Interleaved 2 of 5、Discrete 2 of 5、IATA、Chinese 2 of 5、Matrix 2 of 5、Code 11）、MSI Plessey、GS1 DataBar（Omnidirectional、Truncated、Stacked、Stacked Omnidirectional、Limited、Expanded、Expanded Stacked）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PDF417（及其变体）:PDF417（标准、Macro）、MicroPDF417（标准、Macro）、复合码（CC-A、CCB、CC-C）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2-D: TL C-39、Aztec（标准、Inverse）、MaxiCode、DataMatrix/ECC 200（标准、Inverse）、QR Code（标准、Inverse、Micro）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邮政编码U.S. Postnet and Planet、U.K.Post、Japan Post、Australian Post、Netherlands KIX Code、Royal Mail 4 State Customer、UPU FICS 4 State Postal、USPS 4CB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额定工作范围： Code 39 – 5 m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RS-232：最高 115 kb/秒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图像传输时间：对于一般 USB 应用，100kb 压缩JPEG 图像的传输时间约 0.2 秒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图像质量：在 4 x 6 英寸/10.2 x 15.2 厘米的单据上为 120 PPI（4.7 英寸/11.9 厘米）使用环境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工作温度：32°F - 104°F/0°- 40°C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湿度：5% - 85% RH（非冷凝）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跌落规格：可以承受多次从 5 英尺（1.5 米）处跌落至水泥地面的撞击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密封级别：IP50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抗光性：可以抵抗自然光和人造光（即日光、白炽光、荧光灯、水银灯、纳灯）接口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支持的接口USB、RS-232、RS-485（IBM 46xx协议）、Keyboard Wedge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环境：兼容 RoHS directive 2002/95/EEC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E73ABF"/>
    <w:rsid w:val="00326746"/>
    <w:rsid w:val="008E25F4"/>
    <w:rsid w:val="009954D3"/>
    <w:rsid w:val="009A6BCF"/>
    <w:rsid w:val="00A262F4"/>
    <w:rsid w:val="00A65B8A"/>
    <w:rsid w:val="00B94EA6"/>
    <w:rsid w:val="00E358FD"/>
    <w:rsid w:val="08B13922"/>
    <w:rsid w:val="115D779A"/>
    <w:rsid w:val="4CE73ABF"/>
    <w:rsid w:val="6191219B"/>
    <w:rsid w:val="63C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324</Words>
  <Characters>1852</Characters>
  <Lines>15</Lines>
  <Paragraphs>4</Paragraphs>
  <TotalTime>7</TotalTime>
  <ScaleCrop>false</ScaleCrop>
  <LinksUpToDate>false</LinksUpToDate>
  <CharactersWithSpaces>2172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2021-05-14T06:22:00Z</dcterms:created>
  <dc:creator>龚香</dc:creator>
  <cp:lastModifiedBy>储蓄罐</cp:lastModifiedBy>
  <cp:lastPrinted>2021-05-13T23:49:00Z</cp:lastPrinted>
  <dcterms:modified xsi:type="dcterms:W3CDTF">2021-05-19T07:33:29Z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01A6233EA4604E5683E3E25AD4FD6F31</vt:lpwstr>
  </property>
</Properties>
</file>