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江苏省南通中学党建活动教室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多媒体</w:t>
      </w:r>
      <w:r>
        <w:rPr>
          <w:rFonts w:hint="eastAsia" w:ascii="宋体" w:hAnsi="宋体" w:eastAsia="宋体"/>
          <w:b/>
          <w:sz w:val="30"/>
          <w:szCs w:val="30"/>
        </w:rPr>
        <w:t>显示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系统</w:t>
      </w:r>
      <w:r>
        <w:rPr>
          <w:rFonts w:ascii="宋体" w:hAnsi="宋体" w:eastAsia="宋体"/>
          <w:b/>
          <w:sz w:val="30"/>
          <w:szCs w:val="30"/>
        </w:rPr>
        <w:t>项目</w:t>
      </w:r>
    </w:p>
    <w:p>
      <w:pPr>
        <w:rPr>
          <w:rFonts w:ascii="宋体" w:hAnsi="宋体" w:eastAsia="宋体"/>
        </w:rPr>
      </w:pPr>
    </w:p>
    <w:tbl>
      <w:tblPr>
        <w:tblStyle w:val="4"/>
        <w:tblW w:w="993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24"/>
        <w:gridCol w:w="4066"/>
        <w:gridCol w:w="951"/>
        <w:gridCol w:w="701"/>
        <w:gridCol w:w="844"/>
        <w:gridCol w:w="83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技术参数规格要求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P2室内全彩LED显示屏体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屏外尺寸：4.04M*1.96M；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 xml:space="preserve">显示净尺寸：长3.84M*高1.76M；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 xml:space="preserve">整屏分辨率：长1920点*高880点；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使用环境：室内；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像数点间距：2mm；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像素密度：250000点/㎡；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像素构成：1R1G1B；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最大亮度：≥500cd/m²可调；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水平/垂直视角：160°；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刷新频率：≥3000Hz；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筑影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平方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7.92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控制系统-接收卡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1、集成HUB75，单卡支持16组RGB信号输出；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2、支持超大带载面积，单卡带载128*512，256*256；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3、支持常规芯片实现高刷新、高灰度、高亮度；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卡莱特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控制系统-主控处理器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1、带载260万像素，最宽可达4096点，或最高可达2560点；           2、具有3路视频输入接口，包括1路HDMI和2路DVI；                    3、最大输入分辨率1920×1200@60Hz，支持分辨率任意设置；  4、支持视频源任意切换，缩放和裁剪；                                    5、支持亮度和色温调节、低亮高灰；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卡莱特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钢结构框架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黑</w:t>
            </w:r>
            <w:r>
              <w:rPr>
                <w:rStyle w:val="6"/>
                <w:rFonts w:ascii="宋体" w:hAnsi="宋体" w:eastAsia="宋体" w:cs="Arial"/>
                <w:color w:val="auto"/>
                <w:szCs w:val="21"/>
              </w:rPr>
              <w:t>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不锈钢边框装饰，国标方通制作骨架。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定制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线缆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总电源电缆线径国标YJV3*2.5mm²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信号线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处理器到显示屏安装位置，超五类网线3根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调音台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型号：EPM8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1.8个话筒/线路输入，2个带有A类FET（场效应晶体管）高阻抗输入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2.60mm专业质量推子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3.3段中频扫频均衡，带有MusiQ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4.可配置的USB立体声音频输入/输出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5.1个推子前辅助发送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6.1个效果发送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7.2个立体声输入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8.独立的2音轨录音输出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9.16个内部效果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10.XLR主立体声输出，带断点插入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11.全面监听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12.48V话筒幻象电源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13.DI输入电平开关，带增益提升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en-US"/>
              </w:rPr>
              <w:t>14.Neutrik XLR和1/4英寸插口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15.尺寸（高×宽×深）：95x440x 346mm;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声艺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音箱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型号：WF08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1.单元组成：</w:t>
            </w:r>
            <w:r>
              <w:rPr>
                <w:rFonts w:hint="eastAsia" w:ascii="宋体" w:hAnsi="宋体" w:eastAsia="宋体" w:cstheme="minorEastAsia"/>
                <w:kern w:val="0"/>
                <w:szCs w:val="21"/>
              </w:rPr>
              <w:t>8寸中低音单元和</w:t>
            </w:r>
            <w:r>
              <w:rPr>
                <w:rFonts w:ascii="宋体" w:hAnsi="宋体" w:eastAsia="宋体" w:cstheme="minorEastAsia"/>
                <w:kern w:val="0"/>
                <w:szCs w:val="21"/>
              </w:rPr>
              <w:t>1.36</w:t>
            </w:r>
            <w:r>
              <w:rPr>
                <w:rFonts w:hint="eastAsia" w:ascii="宋体" w:hAnsi="宋体" w:eastAsia="宋体" w:cstheme="minorEastAsia"/>
                <w:kern w:val="0"/>
                <w:szCs w:val="21"/>
              </w:rPr>
              <w:t>寸高音单元</w:t>
            </w:r>
            <w:r>
              <w:rPr>
                <w:rFonts w:ascii="宋体" w:hAnsi="宋体" w:eastAsia="宋体" w:cs="宋体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2.额定功率：300W RMS，最大功率：500W；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3.频响：46HZ～20KHZ；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4.灵敏度：99db(1m/1w)；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5.产品尺寸(W*D*H mm):(333+242)*350*530；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6.具有</w:t>
            </w:r>
            <w:r>
              <w:rPr>
                <w:rFonts w:ascii="宋体" w:hAnsi="宋体" w:eastAsia="宋体" w:cs="宋体"/>
                <w:kern w:val="0"/>
                <w:szCs w:val="21"/>
              </w:rPr>
              <w:t>省级以上功能性技术参数质量检测报告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7.具有</w:t>
            </w:r>
            <w:r>
              <w:rPr>
                <w:rFonts w:ascii="宋体" w:hAnsi="宋体" w:eastAsia="宋体" w:cs="宋体"/>
                <w:kern w:val="0"/>
                <w:szCs w:val="21"/>
              </w:rPr>
              <w:t>中国绿色环保产品认证证书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Cs w:val="21"/>
              </w:rPr>
              <w:t>SCHIDRO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数字放大器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型号：BN8000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1.具备多重保护功能：智能温控风扇、温度保护、短路过流保护、直流出错保护、过欠压保护；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2.采用D类数字放大电路的数字功放机，具有体积小、重量轻、功率大等特点；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3.额定功率：8Ω/立体声：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800</w:t>
            </w:r>
            <w:r>
              <w:rPr>
                <w:rFonts w:ascii="宋体" w:hAnsi="宋体" w:eastAsia="宋体" w:cs="宋体"/>
                <w:kern w:val="0"/>
                <w:szCs w:val="21"/>
              </w:rPr>
              <w:t>W、4Ω/立体声：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950</w:t>
            </w:r>
            <w:r>
              <w:rPr>
                <w:rFonts w:ascii="宋体" w:hAnsi="宋体" w:eastAsia="宋体" w:cs="宋体"/>
                <w:kern w:val="0"/>
                <w:szCs w:val="21"/>
              </w:rPr>
              <w:t>W，16Ω/桥接：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1200</w:t>
            </w:r>
            <w:r>
              <w:rPr>
                <w:rFonts w:ascii="宋体" w:hAnsi="宋体" w:eastAsia="宋体" w:cs="宋体"/>
                <w:kern w:val="0"/>
                <w:szCs w:val="21"/>
              </w:rPr>
              <w:t>W、8Ω/桥接：1500W；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4.电压增益：33.0dB；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5.输入灵敏度(额定输出功率,1kHz)：1Vrms；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6.THD+N(10%额定输出功率，典型值)：0.02%；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7.DIM30(10%额定输出功率，典型值)：0.05%；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8.串扰抑制（低于额定功率，18 Hz-1 kHz）：≥75 dB9.频率响应（10%额定输出功率，8Ω，18Hz-20kHz）；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10.阻尼系数（8Ω，18 Hz-100Hz）≥300；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11.信噪比(A记权，18Hz-20kHz)≥110dB；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12.电源要求220VAC(±10%)，50/60 Hz；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13.具有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国家3C认证、省级以上功能性技术参数质量检测报告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14.具有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中国绿色环保产品认证证书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Cs w:val="21"/>
              </w:rPr>
              <w:t>SCHIDRO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一拖二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无线会议话筒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SR685U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功能特点：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使用UHF550MHz～980MHz频段，应用PLL频率合成锁相环技术，频率可调，发射功率可调，避免干扰频率;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集成中央处理器CPU的总线控制，配合数字液晶界面显示，操作自如，性能出众;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采用多级窄带高频及中频选频滤波，充分消除干扰信号;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采用音频压缩一扩展技术，噪音大大减少，动态范围加大;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设有回输啸叫抑制减弱功能，能有效减少回输啸叫;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接收机采用多级高频放大，具有极高的灵敏度;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多重噪音监测电路，特设ID身份码验证系统，使之具有无与伦比的抗干扰特性;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选用极佳晶片及优质零部件，使本机音质极为出色;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空间最大使用范围100米，理想空间使用范围60米;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技术参数：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发射机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工作频率：550-980MHz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调制方式：宽带FM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信道数目：100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信道间隔：300kHz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频率稳定度：±0.005%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动态范围：100dB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最大偏移：±45kHz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音频频率响应：60Hz-16kHz（±3dB）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综合信噪比：＞95dB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综合失真：≤0.5%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工作距离：80m（在理想环境的情况下）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工作环境温度：-10℃~+50℃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接收机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载波频率：550-980MHz（可调）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电源适配器使用电压：AC110V-230V 50Hz/60Hz（请按机壳和电源适配器标注使用）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直流输入电压：DC12—DC15V 1500mA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消耗功率：13W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S/N信噪比：≥95dB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T.H.D失真：＜0.5%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频率响应：60Hz -16kHz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Cs w:val="21"/>
              </w:rPr>
              <w:t>SCHIDRO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八路时序电源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型号：K08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最大输入电流</w:t>
            </w:r>
            <w:r>
              <w:rPr>
                <w:rFonts w:ascii="宋体" w:hAnsi="宋体" w:eastAsia="宋体" w:cs="宋体"/>
                <w:kern w:val="0"/>
                <w:szCs w:val="21"/>
              </w:rPr>
              <w:t>:80A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单路最大输出电流</w:t>
            </w:r>
            <w:r>
              <w:rPr>
                <w:rFonts w:ascii="宋体" w:hAnsi="宋体" w:eastAsia="宋体" w:cs="宋体"/>
                <w:kern w:val="0"/>
                <w:szCs w:val="21"/>
              </w:rPr>
              <w:t>:30A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工作电压</w:t>
            </w:r>
            <w:r>
              <w:rPr>
                <w:rFonts w:ascii="宋体" w:hAnsi="宋体" w:eastAsia="宋体" w:cs="宋体"/>
                <w:kern w:val="0"/>
                <w:szCs w:val="21"/>
              </w:rPr>
              <w:t>:220V/50-60Hz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每一路功率</w:t>
            </w:r>
            <w:r>
              <w:rPr>
                <w:rFonts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可达</w:t>
            </w:r>
            <w:r>
              <w:rPr>
                <w:rFonts w:ascii="宋体" w:hAnsi="宋体" w:eastAsia="宋体" w:cs="宋体"/>
                <w:kern w:val="0"/>
                <w:szCs w:val="21"/>
              </w:rPr>
              <w:t>3KW;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输入与输出电压：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AC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输入电压</w:t>
            </w:r>
            <w:r>
              <w:rPr>
                <w:rFonts w:ascii="宋体" w:hAnsi="宋体" w:eastAsia="宋体" w:cs="宋体"/>
                <w:kern w:val="0"/>
                <w:szCs w:val="21"/>
              </w:rPr>
              <w:t>=AC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输出电压；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输出电源插座</w:t>
            </w:r>
            <w:r>
              <w:rPr>
                <w:rFonts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万用插座，符合欧美标准。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按钮控制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路，上下两路为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组，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个受控万用插；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插座材质</w:t>
            </w:r>
            <w:r>
              <w:rPr>
                <w:rFonts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每个插座材质磷铜，均通过检验才安装；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每一路开关间隔时间</w:t>
            </w:r>
            <w:r>
              <w:rPr>
                <w:rFonts w:ascii="宋体" w:hAnsi="宋体" w:eastAsia="宋体" w:cs="宋体"/>
                <w:kern w:val="0"/>
                <w:szCs w:val="21"/>
              </w:rPr>
              <w:t>:1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秒，每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通道带开关指示灯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个</w:t>
            </w:r>
            <w:r>
              <w:rPr>
                <w:rFonts w:ascii="宋体" w:hAnsi="宋体" w:eastAsia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后端配置一个保险开关按钮（</w:t>
            </w:r>
            <w:r>
              <w:rPr>
                <w:rFonts w:ascii="宋体" w:hAnsi="宋体" w:eastAsia="宋体" w:cs="宋体"/>
                <w:kern w:val="0"/>
                <w:szCs w:val="21"/>
              </w:rPr>
              <w:t>BYPASS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）旁路功能；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电路板线路</w:t>
            </w:r>
            <w:r>
              <w:rPr>
                <w:rFonts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采用</w:t>
            </w:r>
            <w:r>
              <w:rPr>
                <w:rFonts w:ascii="宋体" w:hAnsi="宋体" w:eastAsia="宋体" w:cs="宋体"/>
                <w:kern w:val="0"/>
                <w:szCs w:val="21"/>
              </w:rPr>
              <w:t>60%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高纯度锡，高端分流技术</w:t>
            </w:r>
            <w:r>
              <w:rPr>
                <w:rFonts w:ascii="宋体" w:hAnsi="宋体" w:eastAsia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经强化加粗处理；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变压器</w:t>
            </w:r>
            <w:r>
              <w:rPr>
                <w:rFonts w:ascii="宋体" w:hAnsi="宋体" w:eastAsia="宋体" w:cs="宋体"/>
                <w:kern w:val="0"/>
                <w:szCs w:val="21"/>
              </w:rPr>
              <w:t>:A&amp;C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原厂正品；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内置电源线</w:t>
            </w:r>
            <w:r>
              <w:rPr>
                <w:rFonts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内置线材每路</w:t>
            </w:r>
            <w:r>
              <w:rPr>
                <w:rFonts w:ascii="宋体" w:hAnsi="宋体" w:eastAsia="宋体" w:cs="宋体"/>
                <w:kern w:val="0"/>
                <w:szCs w:val="21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平方，连接外线内置</w:t>
            </w: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平方线材；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电压显示表</w:t>
            </w:r>
            <w:r>
              <w:rPr>
                <w:rFonts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数字显示电压表；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机箱高度</w:t>
            </w:r>
            <w:r>
              <w:rPr>
                <w:rFonts w:ascii="宋体" w:hAnsi="宋体" w:eastAsia="宋体" w:cs="宋体"/>
                <w:kern w:val="0"/>
                <w:szCs w:val="21"/>
              </w:rPr>
              <w:t>:2U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（符合机柜按照标准）；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开关</w:t>
            </w:r>
            <w:r>
              <w:rPr>
                <w:rFonts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德力西牌</w:t>
            </w:r>
            <w:r>
              <w:rPr>
                <w:rFonts w:ascii="宋体" w:hAnsi="宋体" w:eastAsia="宋体" w:cs="宋体"/>
                <w:kern w:val="0"/>
                <w:szCs w:val="21"/>
              </w:rPr>
              <w:t>80A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空气开关；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受控功能</w:t>
            </w:r>
            <w:r>
              <w:rPr>
                <w:rFonts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  <w:r>
              <w:rPr>
                <w:rFonts w:ascii="宋体" w:hAnsi="宋体" w:eastAsia="宋体" w:cs="宋体"/>
                <w:kern w:val="0"/>
                <w:szCs w:val="21"/>
              </w:rPr>
              <w:t>,(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每通道可以单独受控</w:t>
            </w:r>
            <w:r>
              <w:rPr>
                <w:rFonts w:ascii="宋体" w:hAnsi="宋体" w:eastAsia="宋体" w:cs="宋体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其中每路按钮控制上下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通道，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个受控万用插；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联机方式</w:t>
            </w:r>
            <w:r>
              <w:rPr>
                <w:rFonts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  <w:r>
              <w:rPr>
                <w:rFonts w:ascii="宋体" w:hAnsi="宋体" w:eastAsia="宋体" w:cs="宋体"/>
                <w:kern w:val="0"/>
                <w:szCs w:val="21"/>
              </w:rPr>
              <w:t>,(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可支持</w:t>
            </w: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台设备同时联机使用</w:t>
            </w:r>
            <w:r>
              <w:rPr>
                <w:rFonts w:ascii="宋体" w:hAnsi="宋体" w:eastAsia="宋体" w:cs="宋体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联机端口：卡隆端口</w:t>
            </w:r>
            <w:r>
              <w:rPr>
                <w:rFonts w:ascii="宋体" w:hAnsi="宋体" w:eastAsia="宋体" w:cs="宋体"/>
                <w:kern w:val="0"/>
                <w:szCs w:val="21"/>
              </w:rPr>
              <w:t>;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滤波器</w:t>
            </w:r>
            <w:r>
              <w:rPr>
                <w:rFonts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进口</w:t>
            </w:r>
            <w:r>
              <w:rPr>
                <w:rFonts w:ascii="宋体" w:hAnsi="宋体" w:eastAsia="宋体" w:cs="宋体"/>
                <w:kern w:val="0"/>
                <w:szCs w:val="21"/>
              </w:rPr>
              <w:t>KMX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专业滤波器，标配</w:t>
            </w: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个滤波器（每路管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路）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Cs w:val="21"/>
              </w:rPr>
              <w:t>SCHIDRO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墙柜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12U 标准墙柜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京峰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软件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建党多媒体系统接入软件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JD-V2.1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施工安装、集成等费用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运输、安装、调试、集成、培训等费用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合计</w:t>
            </w:r>
          </w:p>
        </w:tc>
        <w:tc>
          <w:tcPr>
            <w:tcW w:w="410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B45"/>
    <w:rsid w:val="00062FA5"/>
    <w:rsid w:val="001309BD"/>
    <w:rsid w:val="003170CB"/>
    <w:rsid w:val="003546F7"/>
    <w:rsid w:val="003E19F1"/>
    <w:rsid w:val="00635AF6"/>
    <w:rsid w:val="00861B3D"/>
    <w:rsid w:val="00885AA6"/>
    <w:rsid w:val="00AD490A"/>
    <w:rsid w:val="00E22682"/>
    <w:rsid w:val="00E2519B"/>
    <w:rsid w:val="00E7329A"/>
    <w:rsid w:val="00F218B1"/>
    <w:rsid w:val="00F70B45"/>
    <w:rsid w:val="00F80611"/>
    <w:rsid w:val="00FD41BC"/>
    <w:rsid w:val="2FF12DBF"/>
    <w:rsid w:val="33E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2440B3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425</Words>
  <Characters>2428</Characters>
  <Lines>20</Lines>
  <Paragraphs>5</Paragraphs>
  <TotalTime>56</TotalTime>
  <ScaleCrop>false</ScaleCrop>
  <LinksUpToDate>false</LinksUpToDate>
  <CharactersWithSpaces>2848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2021-01-22T02:07:00Z</dcterms:created>
  <dc:creator>南通天晟</dc:creator>
  <cp:lastModifiedBy>Administrator</cp:lastModifiedBy>
  <dcterms:modified xsi:type="dcterms:W3CDTF">2021-01-25T08:10:02Z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